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0AD" w:rsidRPr="00C7110D" w:rsidRDefault="00CF30AD" w:rsidP="00CF30AD">
      <w:pPr>
        <w:spacing w:line="276" w:lineRule="auto"/>
        <w:jc w:val="center"/>
        <w:rPr>
          <w:rFonts w:eastAsia="Calibri" w:cs="Arial"/>
          <w:b/>
          <w:sz w:val="28"/>
          <w:szCs w:val="28"/>
          <w:lang w:eastAsia="en-US"/>
        </w:rPr>
      </w:pPr>
      <w:r w:rsidRPr="00C7110D">
        <w:rPr>
          <w:rFonts w:eastAsia="Calibri" w:cs="Arial"/>
          <w:b/>
          <w:sz w:val="28"/>
          <w:szCs w:val="28"/>
          <w:lang w:eastAsia="en-US"/>
        </w:rPr>
        <w:t>Informace o zpracování osobních údajů</w:t>
      </w:r>
    </w:p>
    <w:p w:rsidR="006130BB" w:rsidRDefault="006130BB" w:rsidP="006130BB">
      <w:pPr>
        <w:spacing w:line="276" w:lineRule="auto"/>
        <w:jc w:val="both"/>
        <w:rPr>
          <w:rFonts w:eastAsia="Calibri" w:cs="Arial"/>
          <w:sz w:val="20"/>
          <w:szCs w:val="20"/>
          <w:lang w:eastAsia="en-US"/>
        </w:rPr>
      </w:pPr>
    </w:p>
    <w:p w:rsidR="006130BB" w:rsidRPr="005636FA" w:rsidRDefault="006130BB" w:rsidP="006130BB">
      <w:pPr>
        <w:spacing w:line="276" w:lineRule="auto"/>
        <w:jc w:val="both"/>
        <w:rPr>
          <w:rFonts w:eastAsia="Calibri" w:cs="Arial"/>
          <w:sz w:val="20"/>
          <w:szCs w:val="20"/>
          <w:lang w:eastAsia="en-US"/>
        </w:rPr>
      </w:pPr>
      <w:r w:rsidRPr="005636FA">
        <w:rPr>
          <w:rFonts w:eastAsia="Calibri" w:cs="Arial"/>
          <w:sz w:val="20"/>
          <w:szCs w:val="20"/>
          <w:lang w:eastAsia="en-US"/>
        </w:rPr>
        <w:t xml:space="preserve">v </w:t>
      </w:r>
      <w:r>
        <w:rPr>
          <w:rFonts w:eastAsia="Calibri" w:cs="Arial"/>
          <w:sz w:val="20"/>
          <w:szCs w:val="20"/>
          <w:lang w:eastAsia="en-US"/>
        </w:rPr>
        <w:t>souladu s ustanovením článku 13</w:t>
      </w:r>
      <w:r w:rsidRPr="005636FA">
        <w:rPr>
          <w:rFonts w:eastAsia="Calibri" w:cs="Arial"/>
          <w:sz w:val="20"/>
          <w:szCs w:val="20"/>
          <w:lang w:eastAsia="en-US"/>
        </w:rPr>
        <w:t>-14 Nařízení EP a Rady (EU) č. 2016/679, obecné nařízení o ochraně osobních údajů</w:t>
      </w:r>
      <w:r>
        <w:rPr>
          <w:rFonts w:eastAsia="Calibri" w:cs="Arial"/>
          <w:sz w:val="20"/>
          <w:szCs w:val="20"/>
          <w:lang w:eastAsia="en-US"/>
        </w:rPr>
        <w:t xml:space="preserve"> - GDPR</w:t>
      </w:r>
    </w:p>
    <w:p w:rsidR="006130BB" w:rsidRPr="005636FA" w:rsidRDefault="006130BB" w:rsidP="00CF30AD">
      <w:pPr>
        <w:spacing w:line="276" w:lineRule="auto"/>
        <w:jc w:val="center"/>
        <w:rPr>
          <w:rFonts w:eastAsia="Calibri" w:cs="Arial"/>
          <w:b/>
          <w:sz w:val="26"/>
          <w:szCs w:val="26"/>
          <w:lang w:eastAsia="en-US"/>
        </w:rPr>
      </w:pPr>
    </w:p>
    <w:p w:rsidR="006130BB" w:rsidRPr="005636FA" w:rsidRDefault="00F82382" w:rsidP="006130BB">
      <w:pPr>
        <w:spacing w:line="276" w:lineRule="auto"/>
        <w:jc w:val="both"/>
        <w:rPr>
          <w:rFonts w:eastAsia="Calibri" w:cs="Arial"/>
          <w:sz w:val="20"/>
          <w:szCs w:val="20"/>
          <w:lang w:eastAsia="en-US"/>
        </w:rPr>
      </w:pPr>
      <w:r>
        <w:rPr>
          <w:rFonts w:cs="Arial"/>
          <w:bCs/>
          <w:sz w:val="20"/>
          <w:szCs w:val="20"/>
          <w:highlight w:val="yellow"/>
        </w:rPr>
        <w:t>Mateřská škola Němčice okres Kroměříž</w:t>
      </w:r>
      <w:r w:rsidR="00CF30AD" w:rsidRPr="006130BB">
        <w:rPr>
          <w:rFonts w:cs="Arial"/>
          <w:bCs/>
          <w:sz w:val="20"/>
          <w:szCs w:val="20"/>
          <w:highlight w:val="yellow"/>
        </w:rPr>
        <w:t xml:space="preserve"> </w:t>
      </w:r>
      <w:r w:rsidR="00EA7C67">
        <w:rPr>
          <w:rFonts w:cs="Arial"/>
          <w:bCs/>
          <w:sz w:val="20"/>
          <w:szCs w:val="20"/>
          <w:highlight w:val="yellow"/>
        </w:rPr>
        <w:t xml:space="preserve">se sídlem </w:t>
      </w:r>
      <w:r>
        <w:rPr>
          <w:rFonts w:cs="Arial"/>
          <w:bCs/>
          <w:sz w:val="20"/>
          <w:szCs w:val="20"/>
          <w:highlight w:val="yellow"/>
        </w:rPr>
        <w:t xml:space="preserve">Němčice 68, 768 </w:t>
      </w:r>
      <w:proofErr w:type="gramStart"/>
      <w:r>
        <w:rPr>
          <w:rFonts w:cs="Arial"/>
          <w:bCs/>
          <w:sz w:val="20"/>
          <w:szCs w:val="20"/>
          <w:highlight w:val="yellow"/>
        </w:rPr>
        <w:t>43 ,</w:t>
      </w:r>
      <w:proofErr w:type="gramEnd"/>
      <w:r>
        <w:rPr>
          <w:rFonts w:cs="Arial"/>
          <w:bCs/>
          <w:sz w:val="20"/>
          <w:szCs w:val="20"/>
          <w:highlight w:val="yellow"/>
        </w:rPr>
        <w:t xml:space="preserve"> Kostelec u Holešova</w:t>
      </w:r>
      <w:r w:rsidR="00CF30AD" w:rsidRPr="006130BB">
        <w:rPr>
          <w:rFonts w:cs="Arial"/>
          <w:bCs/>
          <w:sz w:val="20"/>
          <w:szCs w:val="20"/>
          <w:highlight w:val="yellow"/>
        </w:rPr>
        <w:t xml:space="preserve"> IČO: </w:t>
      </w:r>
      <w:r>
        <w:rPr>
          <w:rFonts w:cs="Arial"/>
          <w:bCs/>
          <w:sz w:val="20"/>
          <w:szCs w:val="20"/>
          <w:highlight w:val="yellow"/>
        </w:rPr>
        <w:t>75022699</w:t>
      </w:r>
      <w:r w:rsidR="009E1CF0">
        <w:rPr>
          <w:rFonts w:cs="Arial"/>
          <w:bCs/>
          <w:sz w:val="20"/>
          <w:szCs w:val="20"/>
        </w:rPr>
        <w:t xml:space="preserve"> (</w:t>
      </w:r>
      <w:r w:rsidR="00877299">
        <w:rPr>
          <w:rFonts w:cs="Arial"/>
          <w:bCs/>
          <w:sz w:val="20"/>
          <w:szCs w:val="20"/>
        </w:rPr>
        <w:t>dále jen správce</w:t>
      </w:r>
      <w:r w:rsidR="009706FD">
        <w:rPr>
          <w:rFonts w:cs="Arial"/>
          <w:bCs/>
          <w:sz w:val="20"/>
          <w:szCs w:val="20"/>
        </w:rPr>
        <w:t xml:space="preserve"> osobních údajů</w:t>
      </w:r>
      <w:r w:rsidR="00877299">
        <w:rPr>
          <w:rFonts w:cs="Arial"/>
          <w:bCs/>
          <w:sz w:val="20"/>
          <w:szCs w:val="20"/>
        </w:rPr>
        <w:t>)</w:t>
      </w:r>
      <w:r w:rsidR="00CF30AD" w:rsidRPr="00CF30AD">
        <w:rPr>
          <w:rFonts w:cs="Arial"/>
          <w:bCs/>
          <w:sz w:val="20"/>
          <w:szCs w:val="20"/>
        </w:rPr>
        <w:t xml:space="preserve"> j</w:t>
      </w:r>
      <w:r w:rsidR="00CF30AD" w:rsidRPr="00CF30AD">
        <w:rPr>
          <w:rFonts w:cs="Arial"/>
          <w:sz w:val="20"/>
          <w:szCs w:val="20"/>
        </w:rPr>
        <w:t xml:space="preserve">e příspěvkovou organizací </w:t>
      </w:r>
      <w:r w:rsidR="00751F8E">
        <w:rPr>
          <w:rFonts w:cs="Arial"/>
          <w:sz w:val="20"/>
          <w:szCs w:val="20"/>
        </w:rPr>
        <w:t>obc</w:t>
      </w:r>
      <w:r>
        <w:rPr>
          <w:rFonts w:cs="Arial"/>
          <w:sz w:val="20"/>
          <w:szCs w:val="20"/>
        </w:rPr>
        <w:t>e Němčice</w:t>
      </w:r>
      <w:r w:rsidR="00CF30AD" w:rsidRPr="00751F8E">
        <w:rPr>
          <w:rFonts w:cs="Arial"/>
          <w:sz w:val="20"/>
          <w:szCs w:val="20"/>
          <w:highlight w:val="yellow"/>
        </w:rPr>
        <w:t>,</w:t>
      </w:r>
      <w:r w:rsidR="00CF30AD" w:rsidRPr="00CF30AD">
        <w:rPr>
          <w:rFonts w:cs="Arial"/>
          <w:sz w:val="20"/>
          <w:szCs w:val="20"/>
        </w:rPr>
        <w:t xml:space="preserve"> kter</w:t>
      </w:r>
      <w:r w:rsidR="00A85F63">
        <w:rPr>
          <w:rFonts w:cs="Arial"/>
          <w:sz w:val="20"/>
          <w:szCs w:val="20"/>
        </w:rPr>
        <w:t>á</w:t>
      </w:r>
      <w:r w:rsidR="00CF30AD" w:rsidRPr="00CF30AD">
        <w:rPr>
          <w:rFonts w:cs="Arial"/>
          <w:sz w:val="20"/>
          <w:szCs w:val="20"/>
        </w:rPr>
        <w:t xml:space="preserve"> je jejím zřizovatelem. </w:t>
      </w:r>
      <w:r w:rsidR="00CF30AD" w:rsidRPr="00CF30AD">
        <w:rPr>
          <w:rFonts w:cs="Arial"/>
          <w:color w:val="000000"/>
          <w:sz w:val="20"/>
          <w:szCs w:val="20"/>
        </w:rPr>
        <w:t>Hlavním úkolem MŠ je poskytování předškolního</w:t>
      </w:r>
      <w:r w:rsidR="00751F8E">
        <w:rPr>
          <w:rFonts w:cs="Arial"/>
          <w:color w:val="000000"/>
          <w:sz w:val="20"/>
          <w:szCs w:val="20"/>
        </w:rPr>
        <w:t xml:space="preserve"> </w:t>
      </w:r>
      <w:r w:rsidR="00CF30AD" w:rsidRPr="00CF30AD">
        <w:rPr>
          <w:rFonts w:cs="Arial"/>
          <w:color w:val="000000"/>
          <w:sz w:val="20"/>
          <w:szCs w:val="20"/>
        </w:rPr>
        <w:t>vzdělávání dětí ve smyslu školského zákona. V rámci svých činností zpracovává osobní údaje</w:t>
      </w:r>
      <w:r w:rsidR="00EA7C67">
        <w:rPr>
          <w:rFonts w:cs="Arial"/>
          <w:color w:val="000000"/>
          <w:sz w:val="20"/>
          <w:szCs w:val="20"/>
        </w:rPr>
        <w:t xml:space="preserve"> žáků, zákonných zástupců a zaměstnanců, příp. dalších fyzických osob (dále jen subjekty osobních údajů). </w:t>
      </w:r>
      <w:r w:rsidR="00CF30AD" w:rsidRPr="00CF30AD">
        <w:rPr>
          <w:rFonts w:cs="Arial"/>
          <w:color w:val="000000"/>
          <w:sz w:val="20"/>
          <w:szCs w:val="20"/>
        </w:rPr>
        <w:t>Postupuje</w:t>
      </w:r>
      <w:r w:rsidR="00CF30AD">
        <w:rPr>
          <w:rFonts w:cs="Arial"/>
          <w:color w:val="000000"/>
          <w:sz w:val="20"/>
          <w:szCs w:val="20"/>
        </w:rPr>
        <w:t xml:space="preserve"> </w:t>
      </w:r>
      <w:r w:rsidR="00CF30AD" w:rsidRPr="00CF30AD">
        <w:rPr>
          <w:rFonts w:cs="Arial"/>
          <w:color w:val="000000"/>
          <w:sz w:val="20"/>
          <w:szCs w:val="20"/>
        </w:rPr>
        <w:t xml:space="preserve">přitom v souladu s právními předpisy, zejména nařízením </w:t>
      </w:r>
      <w:r w:rsidR="006130BB">
        <w:rPr>
          <w:rFonts w:eastAsia="Calibri" w:cs="Arial"/>
          <w:sz w:val="20"/>
          <w:szCs w:val="20"/>
          <w:lang w:eastAsia="en-US"/>
        </w:rPr>
        <w:t xml:space="preserve">Nařízení EP </w:t>
      </w:r>
      <w:r w:rsidR="006130BB" w:rsidRPr="005636FA">
        <w:rPr>
          <w:rFonts w:eastAsia="Calibri" w:cs="Arial"/>
          <w:sz w:val="20"/>
          <w:szCs w:val="20"/>
          <w:lang w:eastAsia="en-US"/>
        </w:rPr>
        <w:t>a Rady (EU) č. 2016/679, obecné nařízení o ochraně osobních údajů</w:t>
      </w:r>
      <w:r w:rsidR="006130BB">
        <w:rPr>
          <w:rFonts w:eastAsia="Calibri" w:cs="Arial"/>
          <w:sz w:val="20"/>
          <w:szCs w:val="20"/>
          <w:lang w:eastAsia="en-US"/>
        </w:rPr>
        <w:t>, (dále jen GDPR)</w:t>
      </w:r>
    </w:p>
    <w:p w:rsidR="006130BB" w:rsidRDefault="006130BB" w:rsidP="00CF30AD">
      <w:pPr>
        <w:autoSpaceDE w:val="0"/>
        <w:autoSpaceDN w:val="0"/>
        <w:adjustRightInd w:val="0"/>
        <w:jc w:val="both"/>
        <w:rPr>
          <w:rFonts w:cs="Arial"/>
          <w:color w:val="000000"/>
          <w:sz w:val="20"/>
          <w:szCs w:val="20"/>
        </w:rPr>
      </w:pPr>
    </w:p>
    <w:p w:rsidR="00CF30AD" w:rsidRPr="00CF30AD" w:rsidRDefault="00CF30AD" w:rsidP="00CF30AD">
      <w:pPr>
        <w:pStyle w:val="Default"/>
        <w:rPr>
          <w:sz w:val="20"/>
          <w:szCs w:val="20"/>
        </w:rPr>
      </w:pPr>
    </w:p>
    <w:p w:rsidR="00CF30AD" w:rsidRDefault="00CF30AD" w:rsidP="00CF30AD">
      <w:pPr>
        <w:pStyle w:val="Default"/>
        <w:rPr>
          <w:color w:val="auto"/>
          <w:sz w:val="20"/>
          <w:szCs w:val="20"/>
        </w:rPr>
      </w:pPr>
      <w:r>
        <w:rPr>
          <w:b/>
          <w:sz w:val="20"/>
          <w:szCs w:val="20"/>
          <w:u w:val="single"/>
        </w:rPr>
        <w:t xml:space="preserve">Účel </w:t>
      </w:r>
      <w:r w:rsidRPr="009E1CF0">
        <w:rPr>
          <w:b/>
          <w:color w:val="auto"/>
          <w:sz w:val="20"/>
          <w:szCs w:val="20"/>
          <w:u w:val="single"/>
        </w:rPr>
        <w:t>zpracování</w:t>
      </w:r>
      <w:r w:rsidR="00175B74">
        <w:rPr>
          <w:b/>
          <w:color w:val="auto"/>
          <w:sz w:val="20"/>
          <w:szCs w:val="20"/>
          <w:u w:val="single"/>
        </w:rPr>
        <w:t xml:space="preserve"> osobních údajů</w:t>
      </w:r>
      <w:r w:rsidRPr="009E1CF0">
        <w:rPr>
          <w:b/>
          <w:color w:val="auto"/>
          <w:sz w:val="20"/>
          <w:szCs w:val="20"/>
        </w:rPr>
        <w:t xml:space="preserve">:   </w:t>
      </w:r>
      <w:r w:rsidRPr="009E1CF0">
        <w:rPr>
          <w:color w:val="auto"/>
          <w:sz w:val="20"/>
          <w:szCs w:val="20"/>
        </w:rPr>
        <w:t xml:space="preserve"> </w:t>
      </w:r>
    </w:p>
    <w:p w:rsidR="00710650" w:rsidRDefault="00710650" w:rsidP="00CF30AD">
      <w:pPr>
        <w:pStyle w:val="Default"/>
        <w:rPr>
          <w:color w:val="auto"/>
          <w:sz w:val="20"/>
          <w:szCs w:val="20"/>
        </w:rPr>
      </w:pPr>
    </w:p>
    <w:p w:rsidR="00AE3B40" w:rsidRDefault="00EA7C67" w:rsidP="00CF30AD">
      <w:pPr>
        <w:pStyle w:val="Default"/>
        <w:rPr>
          <w:sz w:val="20"/>
          <w:szCs w:val="20"/>
        </w:rPr>
      </w:pPr>
      <w:r>
        <w:rPr>
          <w:rStyle w:val="Siln"/>
          <w:b w:val="0"/>
          <w:sz w:val="20"/>
          <w:szCs w:val="20"/>
        </w:rPr>
        <w:t>S</w:t>
      </w:r>
      <w:r w:rsidR="00AE3B40" w:rsidRPr="00AE3B40">
        <w:rPr>
          <w:sz w:val="20"/>
          <w:szCs w:val="20"/>
        </w:rPr>
        <w:t>právce osobních údajů zpracovává osobní údaje v rámci zajišťování svých činností zejména pro tyto účely:</w:t>
      </w:r>
    </w:p>
    <w:p w:rsidR="00AE3B40" w:rsidRPr="00AE3B40" w:rsidRDefault="00AE3B40" w:rsidP="00CF30AD">
      <w:pPr>
        <w:pStyle w:val="Default"/>
        <w:rPr>
          <w:color w:val="auto"/>
          <w:sz w:val="20"/>
          <w:szCs w:val="20"/>
        </w:rPr>
      </w:pPr>
    </w:p>
    <w:p w:rsidR="00CF30AD" w:rsidRPr="00820244" w:rsidRDefault="00CF30AD" w:rsidP="00CF30AD">
      <w:pPr>
        <w:pStyle w:val="Default"/>
        <w:numPr>
          <w:ilvl w:val="0"/>
          <w:numId w:val="3"/>
        </w:numPr>
        <w:rPr>
          <w:color w:val="auto"/>
          <w:sz w:val="20"/>
          <w:szCs w:val="20"/>
          <w:highlight w:val="yellow"/>
        </w:rPr>
      </w:pPr>
      <w:r w:rsidRPr="00820244">
        <w:rPr>
          <w:color w:val="auto"/>
          <w:sz w:val="20"/>
          <w:szCs w:val="20"/>
          <w:highlight w:val="yellow"/>
        </w:rPr>
        <w:t xml:space="preserve">zápis k předškolnímu vzdělávání, </w:t>
      </w:r>
    </w:p>
    <w:p w:rsidR="00CF30AD" w:rsidRPr="00820244" w:rsidRDefault="00CF30AD" w:rsidP="00CF30AD">
      <w:pPr>
        <w:pStyle w:val="Default"/>
        <w:numPr>
          <w:ilvl w:val="0"/>
          <w:numId w:val="3"/>
        </w:numPr>
        <w:rPr>
          <w:color w:val="auto"/>
          <w:sz w:val="20"/>
          <w:szCs w:val="20"/>
          <w:highlight w:val="yellow"/>
        </w:rPr>
      </w:pPr>
      <w:r w:rsidRPr="00820244">
        <w:rPr>
          <w:color w:val="auto"/>
          <w:sz w:val="20"/>
          <w:szCs w:val="20"/>
          <w:highlight w:val="yellow"/>
        </w:rPr>
        <w:t xml:space="preserve">zajištění předškolního vzdělávání, </w:t>
      </w:r>
    </w:p>
    <w:p w:rsidR="00CF30AD" w:rsidRPr="00820244" w:rsidRDefault="00CF30AD" w:rsidP="00CF30AD">
      <w:pPr>
        <w:pStyle w:val="Default"/>
        <w:numPr>
          <w:ilvl w:val="0"/>
          <w:numId w:val="3"/>
        </w:numPr>
        <w:rPr>
          <w:color w:val="auto"/>
          <w:sz w:val="20"/>
          <w:szCs w:val="20"/>
          <w:highlight w:val="yellow"/>
        </w:rPr>
      </w:pPr>
      <w:r w:rsidRPr="00820244">
        <w:rPr>
          <w:color w:val="auto"/>
          <w:sz w:val="20"/>
          <w:szCs w:val="20"/>
          <w:highlight w:val="yellow"/>
        </w:rPr>
        <w:t xml:space="preserve">zápis k základnímu vzdělávání, </w:t>
      </w:r>
    </w:p>
    <w:p w:rsidR="00202972" w:rsidRPr="009E1CF0" w:rsidRDefault="00EA7C67" w:rsidP="00CF30AD">
      <w:pPr>
        <w:pStyle w:val="Default"/>
        <w:numPr>
          <w:ilvl w:val="0"/>
          <w:numId w:val="3"/>
        </w:numPr>
        <w:rPr>
          <w:color w:val="auto"/>
          <w:sz w:val="20"/>
          <w:szCs w:val="20"/>
        </w:rPr>
      </w:pPr>
      <w:r>
        <w:rPr>
          <w:color w:val="auto"/>
          <w:sz w:val="20"/>
          <w:szCs w:val="20"/>
        </w:rPr>
        <w:t>d</w:t>
      </w:r>
      <w:r w:rsidR="00202972" w:rsidRPr="009E1CF0">
        <w:rPr>
          <w:color w:val="auto"/>
          <w:sz w:val="20"/>
          <w:szCs w:val="20"/>
        </w:rPr>
        <w:t>alší vzdělávání pedagogických pracovníků</w:t>
      </w:r>
    </w:p>
    <w:p w:rsidR="00202972" w:rsidRPr="009E1CF0" w:rsidRDefault="00202972" w:rsidP="00CF30AD">
      <w:pPr>
        <w:pStyle w:val="Default"/>
        <w:numPr>
          <w:ilvl w:val="0"/>
          <w:numId w:val="3"/>
        </w:numPr>
        <w:rPr>
          <w:color w:val="auto"/>
          <w:sz w:val="20"/>
          <w:szCs w:val="20"/>
        </w:rPr>
      </w:pPr>
      <w:r w:rsidRPr="009E1CF0">
        <w:rPr>
          <w:color w:val="auto"/>
          <w:sz w:val="20"/>
          <w:szCs w:val="20"/>
        </w:rPr>
        <w:t xml:space="preserve">poskytování poradenských služeb </w:t>
      </w:r>
    </w:p>
    <w:p w:rsidR="009E1CF0" w:rsidRPr="009E1CF0" w:rsidRDefault="00202972" w:rsidP="00CF30AD">
      <w:pPr>
        <w:pStyle w:val="Default"/>
        <w:numPr>
          <w:ilvl w:val="0"/>
          <w:numId w:val="3"/>
        </w:numPr>
        <w:rPr>
          <w:color w:val="auto"/>
          <w:sz w:val="20"/>
          <w:szCs w:val="20"/>
        </w:rPr>
      </w:pPr>
      <w:r w:rsidRPr="009E1CF0">
        <w:rPr>
          <w:color w:val="auto"/>
          <w:sz w:val="20"/>
          <w:szCs w:val="20"/>
        </w:rPr>
        <w:t>zajištění školního stravování</w:t>
      </w:r>
    </w:p>
    <w:p w:rsidR="009E1CF0" w:rsidRPr="009E1CF0" w:rsidRDefault="009E1CF0" w:rsidP="009E1CF0">
      <w:pPr>
        <w:pStyle w:val="Odstavecseseznamem"/>
        <w:numPr>
          <w:ilvl w:val="0"/>
          <w:numId w:val="3"/>
        </w:numPr>
        <w:spacing w:line="276" w:lineRule="auto"/>
        <w:rPr>
          <w:sz w:val="20"/>
          <w:szCs w:val="20"/>
        </w:rPr>
      </w:pPr>
      <w:r w:rsidRPr="009E1CF0">
        <w:rPr>
          <w:rFonts w:cs="Arial"/>
          <w:sz w:val="20"/>
          <w:szCs w:val="20"/>
        </w:rPr>
        <w:t>výběrová řízení na zaměstnance</w:t>
      </w:r>
    </w:p>
    <w:p w:rsidR="009E1CF0" w:rsidRPr="009E1CF0" w:rsidRDefault="009E1CF0" w:rsidP="009E1CF0">
      <w:pPr>
        <w:pStyle w:val="Odstavecseseznamem"/>
        <w:numPr>
          <w:ilvl w:val="0"/>
          <w:numId w:val="3"/>
        </w:numPr>
        <w:spacing w:line="276" w:lineRule="auto"/>
        <w:rPr>
          <w:sz w:val="20"/>
          <w:szCs w:val="20"/>
        </w:rPr>
      </w:pPr>
      <w:r w:rsidRPr="009E1CF0">
        <w:rPr>
          <w:rFonts w:cs="Arial"/>
          <w:sz w:val="20"/>
          <w:szCs w:val="20"/>
        </w:rPr>
        <w:t>pracovněprávní a mzdová agenda</w:t>
      </w:r>
    </w:p>
    <w:p w:rsidR="009E1CF0" w:rsidRPr="009E1CF0" w:rsidRDefault="009E1CF0" w:rsidP="009E1CF0">
      <w:pPr>
        <w:pStyle w:val="Odstavecseseznamem"/>
        <w:numPr>
          <w:ilvl w:val="0"/>
          <w:numId w:val="3"/>
        </w:numPr>
        <w:spacing w:line="276" w:lineRule="auto"/>
        <w:rPr>
          <w:sz w:val="20"/>
          <w:szCs w:val="20"/>
        </w:rPr>
      </w:pPr>
      <w:r w:rsidRPr="009E1CF0">
        <w:rPr>
          <w:rFonts w:cs="Arial"/>
          <w:sz w:val="20"/>
          <w:szCs w:val="20"/>
        </w:rPr>
        <w:t>evidence uchazečů o zaměstnání</w:t>
      </w:r>
    </w:p>
    <w:p w:rsidR="009E1CF0" w:rsidRPr="009E1CF0" w:rsidRDefault="009E1CF0" w:rsidP="009E1CF0">
      <w:pPr>
        <w:pStyle w:val="Odstavecseseznamem"/>
        <w:numPr>
          <w:ilvl w:val="0"/>
          <w:numId w:val="3"/>
        </w:numPr>
        <w:spacing w:line="276" w:lineRule="auto"/>
        <w:rPr>
          <w:sz w:val="20"/>
          <w:szCs w:val="20"/>
        </w:rPr>
      </w:pPr>
      <w:r>
        <w:rPr>
          <w:rFonts w:cs="Arial"/>
          <w:sz w:val="20"/>
          <w:szCs w:val="20"/>
        </w:rPr>
        <w:t xml:space="preserve">zajištění BOZ, </w:t>
      </w:r>
      <w:r w:rsidRPr="009E1CF0">
        <w:rPr>
          <w:rFonts w:cs="Arial"/>
          <w:sz w:val="20"/>
          <w:szCs w:val="20"/>
        </w:rPr>
        <w:t>evidence úrazů</w:t>
      </w:r>
    </w:p>
    <w:p w:rsidR="009E1CF0" w:rsidRPr="009E1CF0" w:rsidRDefault="009E1CF0" w:rsidP="009E1CF0">
      <w:pPr>
        <w:pStyle w:val="Odstavecseseznamem"/>
        <w:numPr>
          <w:ilvl w:val="0"/>
          <w:numId w:val="3"/>
        </w:numPr>
        <w:spacing w:line="276" w:lineRule="auto"/>
        <w:rPr>
          <w:sz w:val="20"/>
          <w:szCs w:val="20"/>
        </w:rPr>
      </w:pPr>
      <w:r w:rsidRPr="009E1CF0">
        <w:rPr>
          <w:rFonts w:cs="Arial"/>
          <w:sz w:val="20"/>
          <w:szCs w:val="20"/>
        </w:rPr>
        <w:t>ochrana majetku a osob</w:t>
      </w:r>
    </w:p>
    <w:p w:rsidR="009E1CF0" w:rsidRPr="009E1CF0" w:rsidRDefault="009E1CF0" w:rsidP="009E1CF0">
      <w:pPr>
        <w:pStyle w:val="Odstavecseseznamem"/>
        <w:numPr>
          <w:ilvl w:val="0"/>
          <w:numId w:val="3"/>
        </w:numPr>
        <w:spacing w:line="276" w:lineRule="auto"/>
        <w:rPr>
          <w:sz w:val="20"/>
          <w:szCs w:val="20"/>
        </w:rPr>
      </w:pPr>
      <w:r w:rsidRPr="009E1CF0">
        <w:rPr>
          <w:rFonts w:cs="Arial"/>
          <w:sz w:val="20"/>
          <w:szCs w:val="20"/>
        </w:rPr>
        <w:t>prezentace příspěvkové organizace</w:t>
      </w:r>
    </w:p>
    <w:p w:rsidR="009E1CF0" w:rsidRPr="009E1CF0" w:rsidRDefault="009E1CF0" w:rsidP="009E1CF0">
      <w:pPr>
        <w:pStyle w:val="Odstavecseseznamem"/>
        <w:numPr>
          <w:ilvl w:val="0"/>
          <w:numId w:val="3"/>
        </w:numPr>
        <w:spacing w:line="276" w:lineRule="auto"/>
        <w:rPr>
          <w:sz w:val="20"/>
          <w:szCs w:val="20"/>
        </w:rPr>
      </w:pPr>
      <w:r w:rsidRPr="009E1CF0">
        <w:rPr>
          <w:rFonts w:cs="Arial"/>
          <w:sz w:val="20"/>
          <w:szCs w:val="20"/>
        </w:rPr>
        <w:t>organizace škol v přírodě, zájezdu, exkurzi, sportovních pobytových kurzů</w:t>
      </w:r>
    </w:p>
    <w:p w:rsidR="009E1CF0" w:rsidRPr="009E1CF0" w:rsidRDefault="009E1CF0" w:rsidP="009E1CF0">
      <w:pPr>
        <w:pStyle w:val="Odstavecseseznamem"/>
        <w:numPr>
          <w:ilvl w:val="0"/>
          <w:numId w:val="3"/>
        </w:numPr>
        <w:spacing w:line="276" w:lineRule="auto"/>
        <w:rPr>
          <w:sz w:val="20"/>
          <w:szCs w:val="20"/>
        </w:rPr>
      </w:pPr>
      <w:r w:rsidRPr="009E1CF0">
        <w:rPr>
          <w:rFonts w:cs="Arial"/>
          <w:sz w:val="20"/>
          <w:szCs w:val="20"/>
        </w:rPr>
        <w:t>projekty, žádosti o dotace</w:t>
      </w:r>
    </w:p>
    <w:p w:rsidR="009E1CF0" w:rsidRPr="009E1CF0" w:rsidRDefault="009E1CF0" w:rsidP="009E1CF0">
      <w:pPr>
        <w:pStyle w:val="Odstavecseseznamem"/>
        <w:numPr>
          <w:ilvl w:val="0"/>
          <w:numId w:val="3"/>
        </w:numPr>
        <w:spacing w:line="276" w:lineRule="auto"/>
        <w:rPr>
          <w:sz w:val="20"/>
          <w:szCs w:val="20"/>
        </w:rPr>
      </w:pPr>
      <w:r w:rsidRPr="009E1CF0">
        <w:rPr>
          <w:rFonts w:cs="Arial"/>
          <w:sz w:val="20"/>
          <w:szCs w:val="20"/>
        </w:rPr>
        <w:t>vedení účetnictví příspěvkové organizace</w:t>
      </w:r>
    </w:p>
    <w:p w:rsidR="009E1CF0" w:rsidRPr="009E1CF0" w:rsidRDefault="009E1CF0" w:rsidP="009E1CF0">
      <w:pPr>
        <w:pStyle w:val="Odstavecseseznamem"/>
        <w:numPr>
          <w:ilvl w:val="0"/>
          <w:numId w:val="3"/>
        </w:numPr>
        <w:spacing w:line="276" w:lineRule="auto"/>
        <w:rPr>
          <w:sz w:val="20"/>
          <w:szCs w:val="20"/>
        </w:rPr>
      </w:pPr>
      <w:r w:rsidRPr="009E1CF0">
        <w:rPr>
          <w:rFonts w:cs="Arial"/>
          <w:sz w:val="20"/>
          <w:szCs w:val="20"/>
        </w:rPr>
        <w:t>smlouvy a objednávky služeb</w:t>
      </w:r>
    </w:p>
    <w:p w:rsidR="009E1CF0" w:rsidRDefault="009E1CF0" w:rsidP="009E1CF0">
      <w:pPr>
        <w:pStyle w:val="Default"/>
        <w:ind w:left="720"/>
        <w:rPr>
          <w:color w:val="333333"/>
          <w:sz w:val="20"/>
          <w:szCs w:val="20"/>
        </w:rPr>
      </w:pPr>
    </w:p>
    <w:p w:rsidR="00175B74" w:rsidRDefault="00CF30AD" w:rsidP="00CF30AD">
      <w:pPr>
        <w:rPr>
          <w:rFonts w:cs="Arial"/>
          <w:b/>
          <w:sz w:val="20"/>
          <w:szCs w:val="20"/>
        </w:rPr>
      </w:pPr>
      <w:r w:rsidRPr="005636FA">
        <w:rPr>
          <w:rFonts w:cs="Arial"/>
          <w:b/>
          <w:sz w:val="20"/>
          <w:szCs w:val="20"/>
          <w:u w:val="single"/>
        </w:rPr>
        <w:t>Právní základ zpracování</w:t>
      </w:r>
      <w:r w:rsidR="00175B74">
        <w:rPr>
          <w:rFonts w:cs="Arial"/>
          <w:b/>
          <w:sz w:val="20"/>
          <w:szCs w:val="20"/>
          <w:u w:val="single"/>
        </w:rPr>
        <w:t xml:space="preserve"> </w:t>
      </w:r>
      <w:r w:rsidR="00175B74">
        <w:rPr>
          <w:b/>
          <w:sz w:val="20"/>
          <w:szCs w:val="20"/>
          <w:u w:val="single"/>
        </w:rPr>
        <w:t>osobních údajů</w:t>
      </w:r>
      <w:r w:rsidRPr="005636FA">
        <w:rPr>
          <w:rFonts w:cs="Arial"/>
          <w:b/>
          <w:sz w:val="20"/>
          <w:szCs w:val="20"/>
        </w:rPr>
        <w:t>:</w:t>
      </w:r>
    </w:p>
    <w:p w:rsidR="00CF30AD" w:rsidRPr="0049325F" w:rsidRDefault="00CF30AD" w:rsidP="00CF30AD">
      <w:pPr>
        <w:rPr>
          <w:rFonts w:cs="Arial"/>
          <w:b/>
          <w:u w:val="single"/>
        </w:rPr>
      </w:pPr>
      <w:r w:rsidRPr="005636FA">
        <w:rPr>
          <w:rFonts w:cs="Arial"/>
          <w:b/>
          <w:sz w:val="20"/>
          <w:szCs w:val="20"/>
        </w:rPr>
        <w:t xml:space="preserve">   </w:t>
      </w:r>
    </w:p>
    <w:p w:rsidR="00CF30AD" w:rsidRDefault="00CF30AD" w:rsidP="00710650">
      <w:pPr>
        <w:pStyle w:val="Default"/>
        <w:rPr>
          <w:sz w:val="20"/>
          <w:szCs w:val="20"/>
        </w:rPr>
      </w:pPr>
      <w:r w:rsidRPr="00CF30AD">
        <w:rPr>
          <w:sz w:val="20"/>
          <w:szCs w:val="20"/>
        </w:rPr>
        <w:t>Právním základem pro zpracování osobních údajů je</w:t>
      </w:r>
      <w:r>
        <w:rPr>
          <w:sz w:val="20"/>
          <w:szCs w:val="20"/>
        </w:rPr>
        <w:t>:</w:t>
      </w:r>
    </w:p>
    <w:p w:rsidR="009E1CF0" w:rsidRPr="00B16CB7" w:rsidRDefault="0074765F" w:rsidP="00710650">
      <w:pPr>
        <w:pStyle w:val="Default"/>
        <w:numPr>
          <w:ilvl w:val="0"/>
          <w:numId w:val="4"/>
        </w:numPr>
        <w:rPr>
          <w:sz w:val="20"/>
          <w:szCs w:val="20"/>
        </w:rPr>
      </w:pPr>
      <w:r>
        <w:rPr>
          <w:sz w:val="20"/>
          <w:szCs w:val="20"/>
        </w:rPr>
        <w:t>podle čl. 6. odst.</w:t>
      </w:r>
      <w:r w:rsidR="00FF1D5E">
        <w:rPr>
          <w:sz w:val="20"/>
          <w:szCs w:val="20"/>
        </w:rPr>
        <w:t xml:space="preserve"> </w:t>
      </w:r>
      <w:r w:rsidR="00B16CB7">
        <w:rPr>
          <w:sz w:val="20"/>
          <w:szCs w:val="20"/>
        </w:rPr>
        <w:t>1 písm. a</w:t>
      </w:r>
      <w:r w:rsidR="009E1CF0" w:rsidRPr="00CF30AD">
        <w:rPr>
          <w:sz w:val="20"/>
          <w:szCs w:val="20"/>
        </w:rPr>
        <w:t>) GDPR</w:t>
      </w:r>
      <w:r w:rsidR="009E1CF0">
        <w:rPr>
          <w:sz w:val="20"/>
          <w:szCs w:val="20"/>
        </w:rPr>
        <w:t xml:space="preserve">, </w:t>
      </w:r>
      <w:r w:rsidR="00B16CB7">
        <w:rPr>
          <w:bCs/>
          <w:sz w:val="20"/>
          <w:szCs w:val="20"/>
        </w:rPr>
        <w:t>s</w:t>
      </w:r>
      <w:r w:rsidR="00B16CB7" w:rsidRPr="00B16CB7">
        <w:rPr>
          <w:bCs/>
          <w:sz w:val="20"/>
          <w:szCs w:val="20"/>
        </w:rPr>
        <w:t xml:space="preserve">ubjekt osobních údajů udělil souhlas se zpracováním svých osobních údajů pro </w:t>
      </w:r>
      <w:r w:rsidR="0052348B">
        <w:rPr>
          <w:bCs/>
          <w:sz w:val="20"/>
          <w:szCs w:val="20"/>
        </w:rPr>
        <w:t>jeden či více konkrétních účelů</w:t>
      </w:r>
    </w:p>
    <w:p w:rsidR="00CF30AD" w:rsidRPr="00FF1D5E" w:rsidRDefault="0074765F" w:rsidP="005B06F2">
      <w:pPr>
        <w:pStyle w:val="Default"/>
        <w:numPr>
          <w:ilvl w:val="0"/>
          <w:numId w:val="4"/>
        </w:numPr>
        <w:rPr>
          <w:sz w:val="20"/>
          <w:szCs w:val="20"/>
        </w:rPr>
      </w:pPr>
      <w:r w:rsidRPr="00FF1D5E">
        <w:rPr>
          <w:sz w:val="20"/>
          <w:szCs w:val="20"/>
        </w:rPr>
        <w:t>podle čl. 6. odst.</w:t>
      </w:r>
      <w:r w:rsidR="00FF1D5E" w:rsidRPr="00FF1D5E">
        <w:rPr>
          <w:sz w:val="20"/>
          <w:szCs w:val="20"/>
        </w:rPr>
        <w:t xml:space="preserve"> </w:t>
      </w:r>
      <w:r w:rsidR="00CF30AD" w:rsidRPr="00FF1D5E">
        <w:rPr>
          <w:sz w:val="20"/>
          <w:szCs w:val="20"/>
        </w:rPr>
        <w:t xml:space="preserve">1 písm. c) GDPR, splnění právní povinnosti, která se na </w:t>
      </w:r>
      <w:r w:rsidR="00C7110D" w:rsidRPr="00FF1D5E">
        <w:rPr>
          <w:sz w:val="20"/>
          <w:szCs w:val="20"/>
        </w:rPr>
        <w:t xml:space="preserve">správce osobních údajů </w:t>
      </w:r>
      <w:r w:rsidR="0052348B" w:rsidRPr="00FF1D5E">
        <w:rPr>
          <w:sz w:val="20"/>
          <w:szCs w:val="20"/>
        </w:rPr>
        <w:t>vztahuje</w:t>
      </w:r>
      <w:r w:rsidR="005B06F2" w:rsidRPr="00FF1D5E">
        <w:rPr>
          <w:sz w:val="20"/>
          <w:szCs w:val="20"/>
        </w:rPr>
        <w:t xml:space="preserve"> na základě příslušných zákonných předpisů</w:t>
      </w:r>
      <w:r w:rsidR="00A85F63">
        <w:rPr>
          <w:sz w:val="20"/>
          <w:szCs w:val="20"/>
        </w:rPr>
        <w:t xml:space="preserve"> </w:t>
      </w:r>
      <w:r w:rsidR="005B06F2" w:rsidRPr="00FF1D5E">
        <w:rPr>
          <w:sz w:val="20"/>
          <w:szCs w:val="20"/>
        </w:rPr>
        <w:t>zejm</w:t>
      </w:r>
      <w:r w:rsidR="00FF1D5E">
        <w:rPr>
          <w:sz w:val="20"/>
          <w:szCs w:val="20"/>
        </w:rPr>
        <w:t>é</w:t>
      </w:r>
      <w:r w:rsidR="00FF1D5E" w:rsidRPr="00FF1D5E">
        <w:rPr>
          <w:sz w:val="20"/>
          <w:szCs w:val="20"/>
        </w:rPr>
        <w:t>na</w:t>
      </w:r>
      <w:r w:rsidR="00A85F63">
        <w:rPr>
          <w:sz w:val="20"/>
          <w:szCs w:val="20"/>
        </w:rPr>
        <w:t xml:space="preserve"> </w:t>
      </w:r>
      <w:proofErr w:type="spellStart"/>
      <w:r w:rsidR="005B06F2" w:rsidRPr="00FF1D5E">
        <w:rPr>
          <w:sz w:val="20"/>
          <w:szCs w:val="20"/>
        </w:rPr>
        <w:t>z</w:t>
      </w:r>
      <w:r w:rsidR="00083708" w:rsidRPr="00FF1D5E">
        <w:rPr>
          <w:sz w:val="20"/>
          <w:szCs w:val="20"/>
        </w:rPr>
        <w:t>.</w:t>
      </w:r>
      <w:r w:rsidR="005B06F2" w:rsidRPr="00FF1D5E">
        <w:rPr>
          <w:sz w:val="20"/>
          <w:szCs w:val="20"/>
        </w:rPr>
        <w:t>č</w:t>
      </w:r>
      <w:proofErr w:type="spellEnd"/>
      <w:r w:rsidR="005B06F2" w:rsidRPr="00FF1D5E">
        <w:rPr>
          <w:sz w:val="20"/>
          <w:szCs w:val="20"/>
        </w:rPr>
        <w:t>. 561/2004 Sb.</w:t>
      </w:r>
      <w:r w:rsidR="00FF1D5E" w:rsidRPr="00FF1D5E">
        <w:rPr>
          <w:sz w:val="20"/>
          <w:szCs w:val="20"/>
        </w:rPr>
        <w:t xml:space="preserve"> </w:t>
      </w:r>
      <w:r w:rsidR="005B06F2" w:rsidRPr="00FF1D5E">
        <w:rPr>
          <w:sz w:val="20"/>
          <w:szCs w:val="20"/>
        </w:rPr>
        <w:t>(školský zákon</w:t>
      </w:r>
      <w:proofErr w:type="gramStart"/>
      <w:r w:rsidR="005B06F2" w:rsidRPr="00FF1D5E">
        <w:rPr>
          <w:sz w:val="20"/>
          <w:szCs w:val="20"/>
        </w:rPr>
        <w:t>),</w:t>
      </w:r>
      <w:r w:rsidR="00A85F63">
        <w:rPr>
          <w:sz w:val="20"/>
          <w:szCs w:val="20"/>
        </w:rPr>
        <w:t xml:space="preserve"> </w:t>
      </w:r>
      <w:r w:rsidR="005B06F2" w:rsidRPr="00FF1D5E">
        <w:rPr>
          <w:sz w:val="20"/>
          <w:szCs w:val="20"/>
        </w:rPr>
        <w:t xml:space="preserve"> </w:t>
      </w:r>
      <w:proofErr w:type="spellStart"/>
      <w:r w:rsidR="005B06F2" w:rsidRPr="00FF1D5E">
        <w:rPr>
          <w:sz w:val="20"/>
          <w:szCs w:val="20"/>
        </w:rPr>
        <w:t>z.č</w:t>
      </w:r>
      <w:proofErr w:type="spellEnd"/>
      <w:r w:rsidR="005B06F2" w:rsidRPr="00FF1D5E">
        <w:rPr>
          <w:sz w:val="20"/>
          <w:szCs w:val="20"/>
        </w:rPr>
        <w:t>.</w:t>
      </w:r>
      <w:proofErr w:type="gramEnd"/>
      <w:r w:rsidR="005B06F2" w:rsidRPr="00FF1D5E">
        <w:rPr>
          <w:sz w:val="20"/>
          <w:szCs w:val="20"/>
        </w:rPr>
        <w:t xml:space="preserve"> 262/2006 Sb.</w:t>
      </w:r>
      <w:r w:rsidR="00FF1D5E" w:rsidRPr="00FF1D5E">
        <w:rPr>
          <w:sz w:val="20"/>
          <w:szCs w:val="20"/>
        </w:rPr>
        <w:t xml:space="preserve"> </w:t>
      </w:r>
      <w:r w:rsidR="005B06F2" w:rsidRPr="00FF1D5E">
        <w:rPr>
          <w:sz w:val="20"/>
          <w:szCs w:val="20"/>
        </w:rPr>
        <w:t xml:space="preserve">(zákoník práce), </w:t>
      </w:r>
      <w:proofErr w:type="spellStart"/>
      <w:r w:rsidR="005B06F2" w:rsidRPr="00FF1D5E">
        <w:rPr>
          <w:sz w:val="20"/>
          <w:szCs w:val="20"/>
        </w:rPr>
        <w:t>z.č</w:t>
      </w:r>
      <w:proofErr w:type="spellEnd"/>
      <w:r w:rsidR="005B06F2" w:rsidRPr="00FF1D5E">
        <w:rPr>
          <w:sz w:val="20"/>
          <w:szCs w:val="20"/>
        </w:rPr>
        <w:t>. 500/2004 Sb. (správní řád)</w:t>
      </w:r>
      <w:r w:rsidR="00083708" w:rsidRPr="00FF1D5E">
        <w:rPr>
          <w:sz w:val="20"/>
          <w:szCs w:val="20"/>
        </w:rPr>
        <w:t>,</w:t>
      </w:r>
      <w:r w:rsidR="005B06F2" w:rsidRPr="00FF1D5E">
        <w:rPr>
          <w:sz w:val="20"/>
          <w:szCs w:val="20"/>
        </w:rPr>
        <w:t xml:space="preserve"> aj.</w:t>
      </w:r>
    </w:p>
    <w:p w:rsidR="00CF30AD" w:rsidRDefault="009E1CF0" w:rsidP="00CF30AD">
      <w:pPr>
        <w:pStyle w:val="Default"/>
        <w:numPr>
          <w:ilvl w:val="0"/>
          <w:numId w:val="4"/>
        </w:numPr>
        <w:rPr>
          <w:sz w:val="20"/>
          <w:szCs w:val="20"/>
        </w:rPr>
      </w:pPr>
      <w:r>
        <w:rPr>
          <w:sz w:val="20"/>
          <w:szCs w:val="20"/>
        </w:rPr>
        <w:t>podle čl. 6. odst. 1 písm. e</w:t>
      </w:r>
      <w:r w:rsidR="00CF30AD" w:rsidRPr="00CF30AD">
        <w:rPr>
          <w:sz w:val="20"/>
          <w:szCs w:val="20"/>
        </w:rPr>
        <w:t xml:space="preserve">) </w:t>
      </w:r>
      <w:r w:rsidR="00CF30AD" w:rsidRPr="00B16CB7">
        <w:rPr>
          <w:sz w:val="20"/>
          <w:szCs w:val="20"/>
        </w:rPr>
        <w:t>GDPR,</w:t>
      </w:r>
      <w:r w:rsidR="00B16CB7" w:rsidRPr="00B16CB7">
        <w:rPr>
          <w:b/>
          <w:sz w:val="20"/>
          <w:szCs w:val="20"/>
        </w:rPr>
        <w:t xml:space="preserve"> </w:t>
      </w:r>
      <w:r w:rsidR="00B16CB7" w:rsidRPr="00B16CB7">
        <w:rPr>
          <w:sz w:val="20"/>
          <w:szCs w:val="20"/>
        </w:rPr>
        <w:t>zpracování je nezbytné pro splnění úkolu prováděného ve ve</w:t>
      </w:r>
      <w:r w:rsidR="0052348B">
        <w:rPr>
          <w:sz w:val="20"/>
          <w:szCs w:val="20"/>
        </w:rPr>
        <w:t>řejném zájmu</w:t>
      </w:r>
    </w:p>
    <w:p w:rsidR="00CF30AD" w:rsidRPr="00CF30AD" w:rsidRDefault="00CF30AD" w:rsidP="00CF30AD">
      <w:pPr>
        <w:pStyle w:val="Default"/>
        <w:ind w:left="780"/>
        <w:rPr>
          <w:sz w:val="20"/>
          <w:szCs w:val="20"/>
        </w:rPr>
      </w:pPr>
    </w:p>
    <w:p w:rsidR="00B16CB7" w:rsidRDefault="00CF30AD" w:rsidP="00B16CB7">
      <w:pPr>
        <w:pStyle w:val="Default"/>
        <w:jc w:val="both"/>
        <w:rPr>
          <w:b/>
          <w:sz w:val="20"/>
          <w:szCs w:val="20"/>
        </w:rPr>
      </w:pPr>
      <w:r w:rsidRPr="005636FA">
        <w:rPr>
          <w:b/>
          <w:sz w:val="20"/>
          <w:szCs w:val="20"/>
          <w:u w:val="single"/>
        </w:rPr>
        <w:t>Příjemci osobních údajů:</w:t>
      </w:r>
      <w:r w:rsidRPr="005636FA">
        <w:rPr>
          <w:b/>
          <w:sz w:val="20"/>
          <w:szCs w:val="20"/>
        </w:rPr>
        <w:t xml:space="preserve">  </w:t>
      </w:r>
    </w:p>
    <w:p w:rsidR="00175B74" w:rsidRDefault="00175B74" w:rsidP="00B16CB7">
      <w:pPr>
        <w:pStyle w:val="Default"/>
        <w:jc w:val="both"/>
        <w:rPr>
          <w:b/>
          <w:sz w:val="20"/>
          <w:szCs w:val="20"/>
        </w:rPr>
      </w:pPr>
    </w:p>
    <w:p w:rsidR="00CF30AD" w:rsidRPr="00CF30AD" w:rsidRDefault="00CF30AD" w:rsidP="00B16CB7">
      <w:pPr>
        <w:pStyle w:val="Default"/>
        <w:jc w:val="both"/>
        <w:rPr>
          <w:sz w:val="20"/>
          <w:szCs w:val="20"/>
        </w:rPr>
      </w:pPr>
      <w:r w:rsidRPr="00CF30AD">
        <w:rPr>
          <w:sz w:val="20"/>
          <w:szCs w:val="20"/>
        </w:rPr>
        <w:t xml:space="preserve">Osobní údaje nejsou předávány jiným osobám, pokud povinnost jejich předání orgánům, úřadům či institucím není </w:t>
      </w:r>
      <w:r w:rsidR="0052348B">
        <w:rPr>
          <w:sz w:val="20"/>
          <w:szCs w:val="20"/>
        </w:rPr>
        <w:t xml:space="preserve">správci </w:t>
      </w:r>
      <w:r w:rsidR="003F1334">
        <w:rPr>
          <w:sz w:val="20"/>
          <w:szCs w:val="20"/>
        </w:rPr>
        <w:t xml:space="preserve">osobních údajů </w:t>
      </w:r>
      <w:r w:rsidRPr="00CF30AD">
        <w:rPr>
          <w:sz w:val="20"/>
          <w:szCs w:val="20"/>
        </w:rPr>
        <w:t xml:space="preserve">uložena zvláštním právním předpisem. </w:t>
      </w:r>
    </w:p>
    <w:p w:rsidR="00B16CB7" w:rsidRDefault="00B16CB7" w:rsidP="00CF30AD">
      <w:pPr>
        <w:pStyle w:val="Default"/>
        <w:spacing w:after="270"/>
        <w:jc w:val="both"/>
        <w:rPr>
          <w:sz w:val="20"/>
          <w:szCs w:val="20"/>
        </w:rPr>
      </w:pPr>
    </w:p>
    <w:p w:rsidR="00CF30AD" w:rsidRDefault="00CF30AD" w:rsidP="00CF30AD">
      <w:pPr>
        <w:pStyle w:val="Default"/>
        <w:spacing w:after="270"/>
        <w:jc w:val="both"/>
        <w:rPr>
          <w:sz w:val="20"/>
          <w:szCs w:val="20"/>
        </w:rPr>
      </w:pPr>
      <w:r w:rsidRPr="00CF30AD">
        <w:rPr>
          <w:sz w:val="20"/>
          <w:szCs w:val="20"/>
        </w:rPr>
        <w:lastRenderedPageBreak/>
        <w:t xml:space="preserve">Při zpracování osobních údajů u </w:t>
      </w:r>
      <w:r>
        <w:rPr>
          <w:sz w:val="20"/>
          <w:szCs w:val="20"/>
        </w:rPr>
        <w:t xml:space="preserve">správce </w:t>
      </w:r>
      <w:r w:rsidRPr="006130BB">
        <w:rPr>
          <w:b/>
          <w:sz w:val="20"/>
          <w:szCs w:val="20"/>
        </w:rPr>
        <w:t>nedochází</w:t>
      </w:r>
      <w:r w:rsidRPr="00CF30AD">
        <w:rPr>
          <w:sz w:val="20"/>
          <w:szCs w:val="20"/>
        </w:rPr>
        <w:t xml:space="preserve"> k automatizovanému </w:t>
      </w:r>
      <w:r>
        <w:rPr>
          <w:sz w:val="20"/>
          <w:szCs w:val="20"/>
        </w:rPr>
        <w:t>r</w:t>
      </w:r>
      <w:r w:rsidRPr="00CF30AD">
        <w:rPr>
          <w:sz w:val="20"/>
          <w:szCs w:val="20"/>
        </w:rPr>
        <w:t xml:space="preserve">ozhodování, na jehož základě by byly činěny úkony či rozhodnutí, jejichž obsahem by byl zásah do práv či oprávněných zájmů občanů. </w:t>
      </w:r>
    </w:p>
    <w:p w:rsidR="009706FD" w:rsidRDefault="006130BB" w:rsidP="009706FD">
      <w:pPr>
        <w:pStyle w:val="Default"/>
        <w:spacing w:after="270"/>
        <w:jc w:val="both"/>
        <w:rPr>
          <w:rFonts w:ascii="Roboto Condensed" w:eastAsia="Times New Roman" w:hAnsi="Roboto Condensed" w:cs="Helvetica"/>
          <w:lang w:eastAsia="cs-CZ"/>
        </w:rPr>
      </w:pPr>
      <w:r w:rsidRPr="006130BB">
        <w:rPr>
          <w:sz w:val="20"/>
          <w:szCs w:val="20"/>
        </w:rPr>
        <w:t xml:space="preserve">Při </w:t>
      </w:r>
      <w:r w:rsidRPr="009706FD">
        <w:rPr>
          <w:sz w:val="20"/>
          <w:szCs w:val="20"/>
        </w:rPr>
        <w:t xml:space="preserve">zpracování osobních údajů u správce </w:t>
      </w:r>
      <w:r w:rsidRPr="009706FD">
        <w:rPr>
          <w:b/>
          <w:sz w:val="20"/>
          <w:szCs w:val="20"/>
        </w:rPr>
        <w:t xml:space="preserve">nedochází </w:t>
      </w:r>
      <w:r w:rsidRPr="009706FD">
        <w:rPr>
          <w:sz w:val="20"/>
          <w:szCs w:val="20"/>
        </w:rPr>
        <w:t>k p</w:t>
      </w:r>
      <w:r w:rsidRPr="009706FD">
        <w:rPr>
          <w:rFonts w:eastAsia="Calibri"/>
          <w:sz w:val="20"/>
          <w:szCs w:val="20"/>
        </w:rPr>
        <w:t xml:space="preserve">ředávání osobních údajů do </w:t>
      </w:r>
      <w:r w:rsidR="009706FD" w:rsidRPr="009706FD">
        <w:rPr>
          <w:rFonts w:eastAsia="Times New Roman"/>
          <w:sz w:val="20"/>
          <w:szCs w:val="20"/>
          <w:lang w:eastAsia="cs-CZ"/>
        </w:rPr>
        <w:t>třetí země nebo mezinárodní organizaci</w:t>
      </w:r>
      <w:r w:rsidR="009706FD">
        <w:rPr>
          <w:rFonts w:eastAsia="Times New Roman"/>
          <w:sz w:val="20"/>
          <w:szCs w:val="20"/>
          <w:lang w:eastAsia="cs-CZ"/>
        </w:rPr>
        <w:t>.</w:t>
      </w:r>
      <w:r w:rsidR="009706FD" w:rsidRPr="004E1DA9">
        <w:rPr>
          <w:rFonts w:ascii="Roboto Condensed" w:eastAsia="Times New Roman" w:hAnsi="Roboto Condensed" w:cs="Helvetica"/>
          <w:lang w:eastAsia="cs-CZ"/>
        </w:rPr>
        <w:t xml:space="preserve"> </w:t>
      </w:r>
    </w:p>
    <w:p w:rsidR="00B16CB7" w:rsidRDefault="00CF30AD" w:rsidP="009706FD">
      <w:pPr>
        <w:pStyle w:val="Default"/>
        <w:spacing w:after="270"/>
        <w:jc w:val="both"/>
        <w:rPr>
          <w:rFonts w:eastAsia="Calibri"/>
          <w:b/>
          <w:sz w:val="20"/>
          <w:szCs w:val="20"/>
        </w:rPr>
      </w:pPr>
      <w:r w:rsidRPr="005636FA">
        <w:rPr>
          <w:rFonts w:eastAsia="Calibri"/>
          <w:b/>
          <w:sz w:val="20"/>
          <w:szCs w:val="20"/>
          <w:u w:val="single"/>
        </w:rPr>
        <w:t>Doba uchování osobních údajů:</w:t>
      </w:r>
      <w:r w:rsidRPr="005636FA">
        <w:rPr>
          <w:rFonts w:eastAsia="Calibri"/>
          <w:b/>
          <w:sz w:val="20"/>
          <w:szCs w:val="20"/>
        </w:rPr>
        <w:t xml:space="preserve">  </w:t>
      </w:r>
    </w:p>
    <w:p w:rsidR="00CF30AD" w:rsidRPr="00CF30AD" w:rsidRDefault="00CF30AD" w:rsidP="00B16CB7">
      <w:pPr>
        <w:pStyle w:val="Default"/>
        <w:jc w:val="both"/>
        <w:rPr>
          <w:sz w:val="20"/>
          <w:szCs w:val="20"/>
        </w:rPr>
      </w:pPr>
      <w:r w:rsidRPr="00CF30AD">
        <w:rPr>
          <w:sz w:val="20"/>
          <w:szCs w:val="20"/>
        </w:rPr>
        <w:t xml:space="preserve">Osobní údaje jsou zpracovávány pouze po nezbytnou dobu, která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 </w:t>
      </w:r>
    </w:p>
    <w:p w:rsidR="00B16CB7" w:rsidRDefault="00B16CB7" w:rsidP="008B17FF">
      <w:pPr>
        <w:shd w:val="clear" w:color="auto" w:fill="FFFFFF"/>
        <w:spacing w:after="165"/>
        <w:rPr>
          <w:rFonts w:cs="Arial"/>
          <w:b/>
          <w:bCs/>
          <w:sz w:val="20"/>
          <w:szCs w:val="20"/>
          <w:u w:val="single"/>
        </w:rPr>
      </w:pPr>
    </w:p>
    <w:p w:rsidR="00B16CB7" w:rsidRDefault="008B17FF" w:rsidP="00B16CB7">
      <w:pPr>
        <w:shd w:val="clear" w:color="auto" w:fill="FFFFFF"/>
        <w:jc w:val="both"/>
        <w:rPr>
          <w:rFonts w:cs="Arial"/>
          <w:bCs/>
          <w:color w:val="000000"/>
          <w:sz w:val="15"/>
          <w:szCs w:val="15"/>
        </w:rPr>
      </w:pPr>
      <w:r w:rsidRPr="00B16CB7">
        <w:rPr>
          <w:rFonts w:cs="Arial"/>
          <w:b/>
          <w:bCs/>
          <w:sz w:val="20"/>
          <w:szCs w:val="20"/>
          <w:u w:val="single"/>
        </w:rPr>
        <w:t>Zabezpečení osobních údajů</w:t>
      </w:r>
      <w:r w:rsidR="00B16CB7">
        <w:rPr>
          <w:rFonts w:cs="Arial"/>
          <w:b/>
          <w:bCs/>
          <w:sz w:val="20"/>
          <w:szCs w:val="20"/>
          <w:u w:val="single"/>
        </w:rPr>
        <w:t>:</w:t>
      </w:r>
      <w:r w:rsidR="00B16CB7" w:rsidRPr="00B16CB7">
        <w:rPr>
          <w:rFonts w:cs="Arial"/>
          <w:bCs/>
          <w:color w:val="000000"/>
          <w:sz w:val="15"/>
          <w:szCs w:val="15"/>
        </w:rPr>
        <w:t xml:space="preserve"> </w:t>
      </w:r>
    </w:p>
    <w:p w:rsidR="00175B74" w:rsidRDefault="00175B74" w:rsidP="00B16CB7">
      <w:pPr>
        <w:shd w:val="clear" w:color="auto" w:fill="FFFFFF"/>
        <w:jc w:val="both"/>
        <w:rPr>
          <w:rFonts w:cs="Arial"/>
          <w:bCs/>
          <w:color w:val="000000"/>
          <w:sz w:val="15"/>
          <w:szCs w:val="15"/>
        </w:rPr>
      </w:pPr>
    </w:p>
    <w:p w:rsidR="008B17FF" w:rsidRDefault="0060440D" w:rsidP="00B16CB7">
      <w:pPr>
        <w:shd w:val="clear" w:color="auto" w:fill="FFFFFF"/>
        <w:jc w:val="both"/>
        <w:rPr>
          <w:rFonts w:cs="Arial"/>
          <w:bCs/>
          <w:color w:val="000000"/>
          <w:sz w:val="20"/>
          <w:szCs w:val="20"/>
        </w:rPr>
      </w:pPr>
      <w:r>
        <w:rPr>
          <w:rFonts w:cs="Arial"/>
          <w:bCs/>
          <w:color w:val="000000"/>
          <w:sz w:val="20"/>
          <w:szCs w:val="20"/>
        </w:rPr>
        <w:t xml:space="preserve">Správce </w:t>
      </w:r>
      <w:r w:rsidR="009706FD">
        <w:rPr>
          <w:rFonts w:cs="Arial"/>
          <w:bCs/>
          <w:color w:val="000000"/>
          <w:sz w:val="20"/>
          <w:szCs w:val="20"/>
        </w:rPr>
        <w:t xml:space="preserve">osobních údajů </w:t>
      </w:r>
      <w:r w:rsidR="00B16CB7" w:rsidRPr="00B16CB7">
        <w:rPr>
          <w:rFonts w:cs="Arial"/>
          <w:bCs/>
          <w:color w:val="000000"/>
          <w:sz w:val="20"/>
          <w:szCs w:val="20"/>
        </w:rPr>
        <w:t>má odpovědnost za jakékoliv zpracování osobních údajů a na základě posouzení pravděpodobných a závažných</w:t>
      </w:r>
      <w:r w:rsidR="00B16CB7">
        <w:rPr>
          <w:rFonts w:cs="Arial"/>
          <w:bCs/>
          <w:color w:val="000000"/>
          <w:sz w:val="20"/>
          <w:szCs w:val="20"/>
        </w:rPr>
        <w:t xml:space="preserve"> rizik daného zpracování zavedl</w:t>
      </w:r>
      <w:r w:rsidR="00B16CB7" w:rsidRPr="00B16CB7">
        <w:rPr>
          <w:rFonts w:cs="Arial"/>
          <w:bCs/>
          <w:color w:val="000000"/>
          <w:sz w:val="20"/>
          <w:szCs w:val="20"/>
        </w:rPr>
        <w:t xml:space="preserve"> vhodná a účinná technická a organizační opatření k zajištění ochrany osobních údajů. </w:t>
      </w:r>
    </w:p>
    <w:p w:rsidR="000A3F94" w:rsidRDefault="000A3F94" w:rsidP="00B16CB7">
      <w:pPr>
        <w:shd w:val="clear" w:color="auto" w:fill="FFFFFF"/>
        <w:jc w:val="both"/>
        <w:rPr>
          <w:rFonts w:cs="Arial"/>
          <w:bCs/>
          <w:color w:val="000000"/>
          <w:sz w:val="20"/>
          <w:szCs w:val="20"/>
        </w:rPr>
      </w:pPr>
    </w:p>
    <w:p w:rsidR="000A3F94" w:rsidRPr="000A3F94" w:rsidRDefault="000A3F94" w:rsidP="00B16CB7">
      <w:pPr>
        <w:shd w:val="clear" w:color="auto" w:fill="FFFFFF"/>
        <w:jc w:val="both"/>
        <w:rPr>
          <w:rFonts w:cs="Arial"/>
          <w:b/>
          <w:sz w:val="20"/>
          <w:szCs w:val="20"/>
          <w:u w:val="single"/>
        </w:rPr>
      </w:pPr>
      <w:r w:rsidRPr="000A3F94">
        <w:rPr>
          <w:rFonts w:cs="Arial"/>
          <w:b/>
          <w:bCs/>
          <w:color w:val="000000"/>
          <w:sz w:val="20"/>
          <w:szCs w:val="20"/>
          <w:u w:val="single"/>
        </w:rPr>
        <w:t xml:space="preserve">Práva subjektu údajů: </w:t>
      </w:r>
    </w:p>
    <w:p w:rsidR="00CF30AD" w:rsidRPr="005636FA" w:rsidRDefault="00CF30AD" w:rsidP="00CF30AD">
      <w:pPr>
        <w:spacing w:line="276" w:lineRule="auto"/>
        <w:jc w:val="both"/>
        <w:rPr>
          <w:rFonts w:eastAsia="Calibri" w:cs="Arial"/>
          <w:sz w:val="20"/>
          <w:szCs w:val="20"/>
          <w:lang w:eastAsia="en-US"/>
        </w:rPr>
      </w:pPr>
    </w:p>
    <w:p w:rsidR="000A3F94" w:rsidRDefault="000A3F94" w:rsidP="000A3F94">
      <w:pPr>
        <w:pStyle w:val="Odstavecseseznamem"/>
        <w:numPr>
          <w:ilvl w:val="0"/>
          <w:numId w:val="2"/>
        </w:numPr>
        <w:spacing w:line="276" w:lineRule="auto"/>
        <w:jc w:val="both"/>
        <w:rPr>
          <w:rFonts w:cs="Arial"/>
          <w:sz w:val="20"/>
          <w:szCs w:val="20"/>
        </w:rPr>
      </w:pPr>
      <w:r w:rsidRPr="000A3F94">
        <w:rPr>
          <w:rFonts w:eastAsia="Calibri" w:cs="Arial"/>
          <w:sz w:val="20"/>
          <w:szCs w:val="20"/>
          <w:lang w:eastAsia="en-US"/>
        </w:rPr>
        <w:t xml:space="preserve">právo </w:t>
      </w:r>
      <w:r w:rsidRPr="000A3F94">
        <w:rPr>
          <w:rFonts w:cs="Arial"/>
          <w:sz w:val="20"/>
          <w:szCs w:val="20"/>
        </w:rPr>
        <w:t>souhlas se zpracováním osobních údajů kdykoliv odvolat u správce osobních údajů</w:t>
      </w:r>
    </w:p>
    <w:p w:rsidR="000A3F94" w:rsidRPr="000A3F94" w:rsidRDefault="000A3F94" w:rsidP="000A3F94">
      <w:pPr>
        <w:pStyle w:val="Odstavecseseznamem"/>
        <w:numPr>
          <w:ilvl w:val="0"/>
          <w:numId w:val="2"/>
        </w:numPr>
        <w:spacing w:line="276" w:lineRule="auto"/>
        <w:jc w:val="both"/>
        <w:rPr>
          <w:rFonts w:cs="Arial"/>
          <w:sz w:val="20"/>
          <w:szCs w:val="20"/>
        </w:rPr>
      </w:pPr>
      <w:r>
        <w:rPr>
          <w:rFonts w:cs="Arial"/>
          <w:sz w:val="20"/>
          <w:szCs w:val="20"/>
        </w:rPr>
        <w:t>p</w:t>
      </w:r>
      <w:r w:rsidRPr="000A3F94">
        <w:rPr>
          <w:rFonts w:cs="Arial"/>
          <w:sz w:val="20"/>
          <w:szCs w:val="20"/>
        </w:rPr>
        <w:t xml:space="preserve">ožadovat umožnění přístupu k osobním údajům týkajícím se subjektu údajů, </w:t>
      </w:r>
    </w:p>
    <w:p w:rsidR="00CF30AD" w:rsidRDefault="00CF30AD" w:rsidP="00CF30AD">
      <w:pPr>
        <w:pStyle w:val="Odstavecseseznamem"/>
        <w:numPr>
          <w:ilvl w:val="0"/>
          <w:numId w:val="2"/>
        </w:numPr>
        <w:spacing w:line="276" w:lineRule="auto"/>
        <w:jc w:val="both"/>
        <w:rPr>
          <w:rFonts w:eastAsia="Calibri" w:cs="Arial"/>
          <w:sz w:val="20"/>
          <w:szCs w:val="20"/>
          <w:lang w:eastAsia="en-US"/>
        </w:rPr>
      </w:pPr>
      <w:r w:rsidRPr="0052348B">
        <w:rPr>
          <w:rFonts w:eastAsia="Calibri" w:cs="Arial"/>
          <w:sz w:val="20"/>
          <w:szCs w:val="20"/>
          <w:lang w:eastAsia="en-US"/>
        </w:rPr>
        <w:t>právo na výmaz osobních údajů,</w:t>
      </w:r>
    </w:p>
    <w:p w:rsidR="009B492D" w:rsidRPr="009B492D" w:rsidRDefault="009B492D" w:rsidP="009B492D">
      <w:pPr>
        <w:pStyle w:val="Odstavecseseznamem"/>
        <w:numPr>
          <w:ilvl w:val="0"/>
          <w:numId w:val="2"/>
        </w:numPr>
        <w:spacing w:line="276" w:lineRule="auto"/>
        <w:jc w:val="both"/>
        <w:rPr>
          <w:rFonts w:eastAsia="Calibri" w:cs="Arial"/>
          <w:sz w:val="20"/>
          <w:szCs w:val="20"/>
          <w:lang w:eastAsia="en-US"/>
        </w:rPr>
      </w:pPr>
      <w:r w:rsidRPr="009B492D">
        <w:rPr>
          <w:rFonts w:eastAsia="Calibri" w:cs="Arial"/>
          <w:sz w:val="20"/>
          <w:szCs w:val="20"/>
          <w:lang w:eastAsia="en-US"/>
        </w:rPr>
        <w:t>právo na</w:t>
      </w:r>
      <w:r>
        <w:rPr>
          <w:rFonts w:eastAsia="Calibri" w:cs="Arial"/>
          <w:sz w:val="20"/>
          <w:szCs w:val="20"/>
          <w:lang w:eastAsia="en-US"/>
        </w:rPr>
        <w:t xml:space="preserve"> opravu </w:t>
      </w:r>
      <w:r w:rsidRPr="009B492D">
        <w:rPr>
          <w:rFonts w:eastAsia="Calibri" w:cs="Arial"/>
          <w:sz w:val="20"/>
          <w:szCs w:val="20"/>
          <w:lang w:eastAsia="en-US"/>
        </w:rPr>
        <w:t xml:space="preserve">nebo doplnění </w:t>
      </w:r>
      <w:r>
        <w:rPr>
          <w:rFonts w:eastAsia="Calibri" w:cs="Arial"/>
          <w:sz w:val="20"/>
          <w:szCs w:val="20"/>
          <w:lang w:eastAsia="en-US"/>
        </w:rPr>
        <w:t xml:space="preserve">nepřesných </w:t>
      </w:r>
      <w:r w:rsidRPr="009B492D">
        <w:rPr>
          <w:rFonts w:eastAsia="Calibri" w:cs="Arial"/>
          <w:sz w:val="20"/>
          <w:szCs w:val="20"/>
          <w:lang w:eastAsia="en-US"/>
        </w:rPr>
        <w:t>osobních údajů,</w:t>
      </w:r>
    </w:p>
    <w:p w:rsidR="00CF30AD" w:rsidRPr="009B492D" w:rsidRDefault="00CF30AD" w:rsidP="00CF30AD">
      <w:pPr>
        <w:pStyle w:val="Odstavecseseznamem"/>
        <w:numPr>
          <w:ilvl w:val="0"/>
          <w:numId w:val="2"/>
        </w:numPr>
        <w:spacing w:line="276" w:lineRule="auto"/>
        <w:jc w:val="both"/>
        <w:rPr>
          <w:rFonts w:eastAsia="Calibri" w:cs="Arial"/>
          <w:sz w:val="20"/>
          <w:szCs w:val="20"/>
          <w:lang w:eastAsia="en-US"/>
        </w:rPr>
      </w:pPr>
      <w:r w:rsidRPr="009B492D">
        <w:rPr>
          <w:rFonts w:eastAsia="Calibri" w:cs="Arial"/>
          <w:sz w:val="20"/>
          <w:szCs w:val="20"/>
          <w:lang w:eastAsia="en-US"/>
        </w:rPr>
        <w:t>právo na omezení zpracování osobních údajů,</w:t>
      </w:r>
    </w:p>
    <w:p w:rsidR="00CF30AD" w:rsidRPr="0052348B" w:rsidRDefault="00CF30AD" w:rsidP="00CF30AD">
      <w:pPr>
        <w:pStyle w:val="Odstavecseseznamem"/>
        <w:numPr>
          <w:ilvl w:val="0"/>
          <w:numId w:val="2"/>
        </w:numPr>
        <w:spacing w:line="276" w:lineRule="auto"/>
        <w:jc w:val="both"/>
        <w:rPr>
          <w:rFonts w:eastAsia="Calibri" w:cs="Arial"/>
          <w:sz w:val="20"/>
          <w:szCs w:val="20"/>
          <w:lang w:eastAsia="en-US"/>
        </w:rPr>
      </w:pPr>
      <w:r w:rsidRPr="0052348B">
        <w:rPr>
          <w:rFonts w:eastAsia="Calibri" w:cs="Arial"/>
          <w:sz w:val="20"/>
          <w:szCs w:val="20"/>
          <w:lang w:eastAsia="en-US"/>
        </w:rPr>
        <w:t>právo vznést námitku proti zpracování osobních údajů,</w:t>
      </w:r>
    </w:p>
    <w:p w:rsidR="00CF30AD" w:rsidRPr="0052348B" w:rsidRDefault="00CF30AD" w:rsidP="00CF30AD">
      <w:pPr>
        <w:pStyle w:val="Odstavecseseznamem"/>
        <w:numPr>
          <w:ilvl w:val="0"/>
          <w:numId w:val="2"/>
        </w:numPr>
        <w:spacing w:line="276" w:lineRule="auto"/>
        <w:jc w:val="both"/>
        <w:rPr>
          <w:rFonts w:eastAsia="Calibri" w:cs="Arial"/>
          <w:sz w:val="20"/>
          <w:szCs w:val="20"/>
          <w:lang w:eastAsia="en-US"/>
        </w:rPr>
      </w:pPr>
      <w:r w:rsidRPr="0052348B">
        <w:rPr>
          <w:rFonts w:eastAsia="Calibri" w:cs="Arial"/>
          <w:sz w:val="20"/>
          <w:szCs w:val="20"/>
          <w:lang w:eastAsia="en-US"/>
        </w:rPr>
        <w:t>právo na právo na přenositelnost osobních údajů,</w:t>
      </w:r>
    </w:p>
    <w:p w:rsidR="0052348B" w:rsidRPr="0052348B" w:rsidRDefault="0052348B" w:rsidP="0052348B">
      <w:pPr>
        <w:spacing w:after="150"/>
        <w:rPr>
          <w:rFonts w:eastAsia="Calibri" w:cs="Arial"/>
          <w:sz w:val="20"/>
          <w:szCs w:val="20"/>
          <w:lang w:eastAsia="en-US"/>
        </w:rPr>
      </w:pPr>
    </w:p>
    <w:p w:rsidR="0052348B" w:rsidRPr="0052348B" w:rsidRDefault="0052348B" w:rsidP="0052348B">
      <w:pPr>
        <w:spacing w:after="150"/>
        <w:rPr>
          <w:rFonts w:cs="Arial"/>
          <w:sz w:val="20"/>
          <w:szCs w:val="20"/>
        </w:rPr>
      </w:pPr>
      <w:r w:rsidRPr="0052348B">
        <w:rPr>
          <w:rFonts w:eastAsia="Calibri" w:cs="Arial"/>
          <w:sz w:val="20"/>
          <w:szCs w:val="20"/>
          <w:lang w:eastAsia="en-US"/>
        </w:rPr>
        <w:t>P</w:t>
      </w:r>
      <w:r w:rsidRPr="0052348B">
        <w:rPr>
          <w:rFonts w:cs="Arial"/>
          <w:sz w:val="20"/>
          <w:szCs w:val="20"/>
        </w:rPr>
        <w:t>ráva a žádosti lze uplatni</w:t>
      </w:r>
      <w:r>
        <w:rPr>
          <w:rFonts w:cs="Arial"/>
          <w:sz w:val="20"/>
          <w:szCs w:val="20"/>
        </w:rPr>
        <w:t>t</w:t>
      </w:r>
      <w:r w:rsidRPr="0052348B">
        <w:rPr>
          <w:rFonts w:cs="Arial"/>
          <w:sz w:val="20"/>
          <w:szCs w:val="20"/>
        </w:rPr>
        <w:t xml:space="preserve"> u správce osobních údajů.</w:t>
      </w:r>
    </w:p>
    <w:p w:rsidR="0052348B" w:rsidRPr="0052348B" w:rsidRDefault="0052348B" w:rsidP="00A55174">
      <w:pPr>
        <w:spacing w:after="150"/>
        <w:jc w:val="both"/>
        <w:rPr>
          <w:rFonts w:eastAsia="Calibri" w:cs="Arial"/>
          <w:sz w:val="20"/>
          <w:szCs w:val="20"/>
          <w:lang w:eastAsia="en-US"/>
          <w:specVanish/>
        </w:rPr>
      </w:pPr>
      <w:r w:rsidRPr="0052348B">
        <w:rPr>
          <w:rFonts w:cs="Arial"/>
          <w:sz w:val="20"/>
          <w:szCs w:val="20"/>
        </w:rPr>
        <w:t>Uplatnění práva a podání žádosti budou vždy řádně posouzeny a vypořádány v souladu s GDPR.  V případě, že nesouhlasu s vypořádáním žádostí, máte lze uplatnit právo podat stížnost Úřadu pro ochranu osobních údajů.</w:t>
      </w:r>
    </w:p>
    <w:p w:rsidR="00CF30AD" w:rsidRDefault="00CF30AD" w:rsidP="00CF30AD">
      <w:pPr>
        <w:rPr>
          <w:rFonts w:cs="Arial"/>
          <w:b/>
          <w:sz w:val="20"/>
          <w:szCs w:val="20"/>
          <w:u w:val="single"/>
        </w:rPr>
      </w:pPr>
    </w:p>
    <w:p w:rsidR="000E61EC" w:rsidRPr="000E61EC" w:rsidRDefault="000E61EC" w:rsidP="00CF30AD">
      <w:pPr>
        <w:rPr>
          <w:rFonts w:cs="Arial"/>
          <w:b/>
          <w:sz w:val="20"/>
          <w:szCs w:val="20"/>
          <w:u w:val="single"/>
        </w:rPr>
      </w:pPr>
      <w:r w:rsidRPr="000E61EC">
        <w:rPr>
          <w:rStyle w:val="Siln"/>
          <w:rFonts w:cs="Arial"/>
          <w:sz w:val="20"/>
          <w:szCs w:val="20"/>
          <w:u w:val="single"/>
        </w:rPr>
        <w:t>Kontak</w:t>
      </w:r>
      <w:r w:rsidR="0052348B">
        <w:rPr>
          <w:rStyle w:val="Siln"/>
          <w:rFonts w:cs="Arial"/>
          <w:sz w:val="20"/>
          <w:szCs w:val="20"/>
          <w:u w:val="single"/>
        </w:rPr>
        <w:t xml:space="preserve">tní </w:t>
      </w:r>
      <w:r w:rsidRPr="000E61EC">
        <w:rPr>
          <w:rStyle w:val="Siln"/>
          <w:rFonts w:cs="Arial"/>
          <w:sz w:val="20"/>
          <w:szCs w:val="20"/>
          <w:u w:val="single"/>
        </w:rPr>
        <w:t>údaje správce</w:t>
      </w:r>
      <w:r>
        <w:rPr>
          <w:rStyle w:val="Siln"/>
          <w:rFonts w:cs="Arial"/>
          <w:sz w:val="20"/>
          <w:szCs w:val="20"/>
          <w:u w:val="single"/>
        </w:rPr>
        <w:t xml:space="preserve">: </w:t>
      </w:r>
    </w:p>
    <w:p w:rsidR="00CF30AD" w:rsidRDefault="00CF30AD" w:rsidP="00CF30AD">
      <w:pPr>
        <w:rPr>
          <w:rFonts w:cs="Arial"/>
          <w:b/>
          <w:sz w:val="20"/>
          <w:szCs w:val="20"/>
        </w:rPr>
      </w:pPr>
    </w:p>
    <w:p w:rsidR="000E61EC" w:rsidRPr="000E61EC" w:rsidRDefault="000E61EC" w:rsidP="00710650">
      <w:pPr>
        <w:rPr>
          <w:rFonts w:cs="Arial"/>
          <w:color w:val="800000"/>
          <w:sz w:val="20"/>
          <w:szCs w:val="20"/>
        </w:rPr>
      </w:pPr>
      <w:r w:rsidRPr="004469D0">
        <w:rPr>
          <w:rFonts w:cs="Arial"/>
          <w:sz w:val="20"/>
          <w:szCs w:val="20"/>
        </w:rPr>
        <w:t>Mateřská škol</w:t>
      </w:r>
      <w:r w:rsidR="00F82382">
        <w:rPr>
          <w:rFonts w:cs="Arial"/>
          <w:sz w:val="20"/>
          <w:szCs w:val="20"/>
        </w:rPr>
        <w:t>a: Mateřská škola Němčice, okres Kroměříž</w:t>
      </w:r>
    </w:p>
    <w:p w:rsidR="000E61EC" w:rsidRPr="000E61EC" w:rsidRDefault="000E61EC" w:rsidP="00710650">
      <w:pPr>
        <w:rPr>
          <w:rFonts w:cs="Arial"/>
          <w:sz w:val="20"/>
          <w:szCs w:val="20"/>
        </w:rPr>
      </w:pPr>
      <w:proofErr w:type="spellStart"/>
      <w:proofErr w:type="gramStart"/>
      <w:r w:rsidRPr="000E61EC">
        <w:rPr>
          <w:rFonts w:cs="Arial"/>
          <w:sz w:val="20"/>
          <w:szCs w:val="20"/>
        </w:rPr>
        <w:t>Sídlo:</w:t>
      </w:r>
      <w:r w:rsidR="00F82382">
        <w:rPr>
          <w:rFonts w:cs="Arial"/>
          <w:sz w:val="20"/>
          <w:szCs w:val="20"/>
          <w:highlight w:val="yellow"/>
        </w:rPr>
        <w:t>Němčice</w:t>
      </w:r>
      <w:proofErr w:type="spellEnd"/>
      <w:proofErr w:type="gramEnd"/>
      <w:r w:rsidR="00F82382">
        <w:rPr>
          <w:rFonts w:cs="Arial"/>
          <w:sz w:val="20"/>
          <w:szCs w:val="20"/>
          <w:highlight w:val="yellow"/>
        </w:rPr>
        <w:t xml:space="preserve"> 68, 768 43</w:t>
      </w:r>
    </w:p>
    <w:p w:rsidR="000E61EC" w:rsidRPr="000E61EC" w:rsidRDefault="000E61EC" w:rsidP="00710650">
      <w:pPr>
        <w:rPr>
          <w:rFonts w:cs="Arial"/>
          <w:sz w:val="20"/>
          <w:szCs w:val="20"/>
        </w:rPr>
      </w:pPr>
      <w:proofErr w:type="gramStart"/>
      <w:r w:rsidRPr="000E61EC">
        <w:rPr>
          <w:rFonts w:cs="Arial"/>
          <w:sz w:val="20"/>
          <w:szCs w:val="20"/>
        </w:rPr>
        <w:t xml:space="preserve">Zastoupena:  </w:t>
      </w:r>
      <w:r w:rsidR="00F82382">
        <w:rPr>
          <w:rFonts w:cs="Arial"/>
          <w:color w:val="800000"/>
          <w:sz w:val="20"/>
          <w:szCs w:val="20"/>
          <w:highlight w:val="yellow"/>
        </w:rPr>
        <w:t>Bc.</w:t>
      </w:r>
      <w:proofErr w:type="gramEnd"/>
      <w:r w:rsidR="00F82382">
        <w:rPr>
          <w:rFonts w:cs="Arial"/>
          <w:color w:val="800000"/>
          <w:sz w:val="20"/>
          <w:szCs w:val="20"/>
          <w:highlight w:val="yellow"/>
        </w:rPr>
        <w:t xml:space="preserve"> Janou Jandovou </w:t>
      </w:r>
      <w:r w:rsidRPr="000E61EC">
        <w:rPr>
          <w:rFonts w:cs="Arial"/>
          <w:color w:val="800000"/>
          <w:sz w:val="20"/>
          <w:szCs w:val="20"/>
          <w:highlight w:val="yellow"/>
        </w:rPr>
        <w:t xml:space="preserve"> ředitelkou školy</w:t>
      </w:r>
      <w:r w:rsidR="00F82382">
        <w:rPr>
          <w:rFonts w:cs="Arial"/>
          <w:color w:val="800000"/>
          <w:sz w:val="20"/>
          <w:szCs w:val="20"/>
          <w:highlight w:val="yellow"/>
        </w:rPr>
        <w:t xml:space="preserve"> a statutárním zástupcem Pavlínou </w:t>
      </w:r>
      <w:proofErr w:type="spellStart"/>
      <w:r w:rsidR="00F82382">
        <w:rPr>
          <w:rFonts w:cs="Arial"/>
          <w:color w:val="800000"/>
          <w:sz w:val="20"/>
          <w:szCs w:val="20"/>
          <w:highlight w:val="yellow"/>
        </w:rPr>
        <w:t>Filipíkovou</w:t>
      </w:r>
      <w:proofErr w:type="spellEnd"/>
      <w:r w:rsidRPr="000E61EC">
        <w:rPr>
          <w:rFonts w:cs="Arial"/>
          <w:color w:val="800000"/>
          <w:sz w:val="20"/>
          <w:szCs w:val="20"/>
        </w:rPr>
        <w:br/>
      </w:r>
      <w:r w:rsidRPr="000E61EC">
        <w:rPr>
          <w:rFonts w:cs="Arial"/>
          <w:sz w:val="20"/>
          <w:szCs w:val="20"/>
        </w:rPr>
        <w:t xml:space="preserve">Tel: </w:t>
      </w:r>
      <w:r w:rsidR="00F82382">
        <w:rPr>
          <w:rFonts w:cs="Arial"/>
          <w:sz w:val="20"/>
          <w:szCs w:val="20"/>
        </w:rPr>
        <w:t>720 970 822</w:t>
      </w:r>
    </w:p>
    <w:p w:rsidR="000E61EC" w:rsidRPr="000E61EC" w:rsidRDefault="000E61EC" w:rsidP="00710650">
      <w:pPr>
        <w:rPr>
          <w:rFonts w:cs="Arial"/>
          <w:sz w:val="20"/>
          <w:szCs w:val="20"/>
        </w:rPr>
      </w:pPr>
      <w:r w:rsidRPr="000E61EC">
        <w:rPr>
          <w:rFonts w:cs="Arial"/>
          <w:sz w:val="20"/>
          <w:szCs w:val="20"/>
        </w:rPr>
        <w:t>ID datové schránky:  </w:t>
      </w:r>
      <w:bookmarkStart w:id="0" w:name="_GoBack"/>
      <w:bookmarkEnd w:id="0"/>
    </w:p>
    <w:p w:rsidR="00CF30AD" w:rsidRPr="000E61EC" w:rsidRDefault="000E61EC" w:rsidP="00A55174">
      <w:pPr>
        <w:rPr>
          <w:rFonts w:eastAsia="Calibri" w:cs="Arial"/>
          <w:b/>
          <w:sz w:val="20"/>
          <w:szCs w:val="20"/>
          <w:u w:val="single"/>
          <w:lang w:eastAsia="en-US"/>
        </w:rPr>
      </w:pPr>
      <w:r w:rsidRPr="000E61EC">
        <w:rPr>
          <w:rFonts w:cs="Arial"/>
          <w:sz w:val="20"/>
          <w:szCs w:val="20"/>
        </w:rPr>
        <w:t xml:space="preserve">Elektronická podatelna: </w:t>
      </w:r>
      <w:r w:rsidRPr="000E61EC">
        <w:rPr>
          <w:rFonts w:cs="Arial"/>
          <w:sz w:val="20"/>
          <w:szCs w:val="20"/>
        </w:rPr>
        <w:br/>
        <w:t xml:space="preserve">Webové stránky: </w:t>
      </w:r>
      <w:r w:rsidR="00F82382">
        <w:rPr>
          <w:rFonts w:cs="Arial"/>
          <w:sz w:val="20"/>
          <w:szCs w:val="20"/>
          <w:highlight w:val="yellow"/>
        </w:rPr>
        <w:t>www.msnemcice.cz</w:t>
      </w:r>
    </w:p>
    <w:p w:rsidR="0052348B" w:rsidRDefault="0052348B" w:rsidP="00CF30AD">
      <w:pPr>
        <w:pStyle w:val="Default"/>
        <w:rPr>
          <w:rStyle w:val="Siln"/>
          <w:color w:val="800000"/>
          <w:sz w:val="20"/>
          <w:szCs w:val="20"/>
          <w:u w:val="single"/>
        </w:rPr>
      </w:pPr>
    </w:p>
    <w:p w:rsidR="000E61EC" w:rsidRPr="004469D0" w:rsidRDefault="004469D0" w:rsidP="00CF30AD">
      <w:pPr>
        <w:pStyle w:val="Default"/>
        <w:rPr>
          <w:rFonts w:eastAsia="Calibri"/>
          <w:b/>
          <w:color w:val="auto"/>
          <w:sz w:val="20"/>
          <w:szCs w:val="20"/>
          <w:u w:val="single"/>
        </w:rPr>
      </w:pPr>
      <w:r w:rsidRPr="004469D0">
        <w:rPr>
          <w:rStyle w:val="Siln"/>
          <w:color w:val="auto"/>
          <w:sz w:val="20"/>
          <w:szCs w:val="20"/>
          <w:u w:val="single"/>
        </w:rPr>
        <w:t>K</w:t>
      </w:r>
      <w:r w:rsidR="000E61EC" w:rsidRPr="004469D0">
        <w:rPr>
          <w:rStyle w:val="Siln"/>
          <w:color w:val="auto"/>
          <w:sz w:val="20"/>
          <w:szCs w:val="20"/>
          <w:u w:val="single"/>
        </w:rPr>
        <w:t>ontaktní údaje pověřence pro ochranu osobních údajů:</w:t>
      </w:r>
    </w:p>
    <w:p w:rsidR="00EA7C67" w:rsidRPr="004469D0" w:rsidRDefault="00A55174" w:rsidP="00CF30AD">
      <w:pPr>
        <w:pStyle w:val="Default"/>
        <w:rPr>
          <w:bCs/>
          <w:iCs/>
          <w:sz w:val="20"/>
          <w:szCs w:val="20"/>
        </w:rPr>
      </w:pPr>
      <w:r>
        <w:rPr>
          <w:bCs/>
          <w:iCs/>
          <w:sz w:val="20"/>
          <w:szCs w:val="20"/>
        </w:rPr>
        <w:t>Mikroregion</w:t>
      </w:r>
      <w:r w:rsidR="00EA7C67" w:rsidRPr="004469D0">
        <w:rPr>
          <w:bCs/>
          <w:iCs/>
          <w:sz w:val="20"/>
          <w:szCs w:val="20"/>
        </w:rPr>
        <w:t xml:space="preserve"> </w:t>
      </w:r>
      <w:r w:rsidR="00DC0315" w:rsidRPr="004469D0">
        <w:rPr>
          <w:bCs/>
          <w:iCs/>
          <w:sz w:val="20"/>
          <w:szCs w:val="20"/>
        </w:rPr>
        <w:t>Holešovsko</w:t>
      </w:r>
      <w:r w:rsidR="00EA7C67" w:rsidRPr="004469D0">
        <w:rPr>
          <w:bCs/>
          <w:iCs/>
          <w:sz w:val="20"/>
          <w:szCs w:val="20"/>
        </w:rPr>
        <w:t xml:space="preserve"> se sídlem </w:t>
      </w:r>
      <w:r w:rsidR="004469D0">
        <w:rPr>
          <w:bCs/>
          <w:iCs/>
          <w:sz w:val="20"/>
          <w:szCs w:val="20"/>
        </w:rPr>
        <w:t>Masarykova 628, 769 01 Holešov</w:t>
      </w:r>
      <w:r w:rsidR="00EA7C67" w:rsidRPr="004469D0">
        <w:rPr>
          <w:bCs/>
          <w:iCs/>
          <w:sz w:val="20"/>
          <w:szCs w:val="20"/>
        </w:rPr>
        <w:t xml:space="preserve">   </w:t>
      </w:r>
    </w:p>
    <w:p w:rsidR="00DC0315" w:rsidRPr="004469D0" w:rsidRDefault="00EA7C67" w:rsidP="00CF30AD">
      <w:pPr>
        <w:pStyle w:val="Default"/>
        <w:rPr>
          <w:bCs/>
          <w:iCs/>
          <w:sz w:val="20"/>
          <w:szCs w:val="20"/>
        </w:rPr>
      </w:pPr>
      <w:r w:rsidRPr="004469D0">
        <w:rPr>
          <w:bCs/>
          <w:iCs/>
          <w:sz w:val="20"/>
          <w:szCs w:val="20"/>
        </w:rPr>
        <w:t>zastoupen</w:t>
      </w:r>
      <w:r w:rsidR="00A55174">
        <w:rPr>
          <w:bCs/>
          <w:iCs/>
          <w:sz w:val="20"/>
          <w:szCs w:val="20"/>
        </w:rPr>
        <w:t>ý</w:t>
      </w:r>
      <w:r w:rsidRPr="004469D0">
        <w:rPr>
          <w:bCs/>
          <w:iCs/>
          <w:sz w:val="20"/>
          <w:szCs w:val="20"/>
        </w:rPr>
        <w:t xml:space="preserve"> </w:t>
      </w:r>
      <w:r w:rsidR="00A55174">
        <w:rPr>
          <w:bCs/>
          <w:iCs/>
          <w:sz w:val="20"/>
          <w:szCs w:val="20"/>
        </w:rPr>
        <w:t>předsedou</w:t>
      </w:r>
      <w:r w:rsidR="004469D0">
        <w:rPr>
          <w:bCs/>
          <w:iCs/>
          <w:sz w:val="20"/>
          <w:szCs w:val="20"/>
        </w:rPr>
        <w:t xml:space="preserve"> </w:t>
      </w:r>
      <w:r w:rsidR="00A55174">
        <w:rPr>
          <w:bCs/>
          <w:iCs/>
          <w:sz w:val="20"/>
          <w:szCs w:val="20"/>
        </w:rPr>
        <w:t>Ing. Martinem Bartíkem</w:t>
      </w:r>
      <w:r w:rsidRPr="004469D0">
        <w:rPr>
          <w:bCs/>
          <w:iCs/>
          <w:sz w:val="20"/>
          <w:szCs w:val="20"/>
        </w:rPr>
        <w:t xml:space="preserve">  </w:t>
      </w:r>
    </w:p>
    <w:p w:rsidR="00A55174" w:rsidRDefault="00A55174" w:rsidP="00CF30AD">
      <w:pPr>
        <w:pStyle w:val="Default"/>
        <w:rPr>
          <w:b/>
          <w:bCs/>
          <w:iCs/>
          <w:sz w:val="20"/>
          <w:szCs w:val="20"/>
        </w:rPr>
      </w:pPr>
      <w:r w:rsidRPr="00A55174">
        <w:rPr>
          <w:b/>
          <w:bCs/>
          <w:iCs/>
          <w:sz w:val="20"/>
          <w:szCs w:val="20"/>
        </w:rPr>
        <w:t>Odpovědná osoba pro výkon pověřence</w:t>
      </w:r>
      <w:r>
        <w:rPr>
          <w:b/>
          <w:bCs/>
          <w:iCs/>
          <w:sz w:val="20"/>
          <w:szCs w:val="20"/>
        </w:rPr>
        <w:t>:</w:t>
      </w:r>
    </w:p>
    <w:p w:rsidR="000E61EC" w:rsidRDefault="00A55174" w:rsidP="00CF30AD">
      <w:pPr>
        <w:pStyle w:val="Default"/>
        <w:rPr>
          <w:bCs/>
          <w:iCs/>
          <w:sz w:val="20"/>
          <w:szCs w:val="20"/>
        </w:rPr>
      </w:pPr>
      <w:r w:rsidRPr="00A55174">
        <w:rPr>
          <w:bCs/>
          <w:iCs/>
          <w:sz w:val="20"/>
          <w:szCs w:val="20"/>
        </w:rPr>
        <w:t>Anna Zapletalová</w:t>
      </w:r>
      <w:r w:rsidR="00CF30AD" w:rsidRPr="00A55174">
        <w:rPr>
          <w:bCs/>
          <w:iCs/>
          <w:sz w:val="20"/>
          <w:szCs w:val="20"/>
        </w:rPr>
        <w:t xml:space="preserve">  </w:t>
      </w:r>
    </w:p>
    <w:p w:rsidR="00A55174" w:rsidRDefault="00A55174" w:rsidP="00CF30AD">
      <w:pPr>
        <w:pStyle w:val="Default"/>
        <w:rPr>
          <w:bCs/>
          <w:iCs/>
          <w:sz w:val="20"/>
          <w:szCs w:val="20"/>
        </w:rPr>
      </w:pPr>
      <w:r>
        <w:rPr>
          <w:bCs/>
          <w:iCs/>
          <w:sz w:val="20"/>
          <w:szCs w:val="20"/>
        </w:rPr>
        <w:t>Adresa: Masarykova 628. 769 01 Holešov</w:t>
      </w:r>
    </w:p>
    <w:p w:rsidR="00A55174" w:rsidRPr="00A55174" w:rsidRDefault="00A55174" w:rsidP="00CF30AD">
      <w:pPr>
        <w:pStyle w:val="Default"/>
        <w:rPr>
          <w:bCs/>
          <w:iCs/>
          <w:sz w:val="20"/>
          <w:szCs w:val="20"/>
        </w:rPr>
      </w:pPr>
      <w:r>
        <w:rPr>
          <w:bCs/>
          <w:iCs/>
          <w:sz w:val="20"/>
          <w:szCs w:val="20"/>
        </w:rPr>
        <w:t>Telefonní spojení: 573 521 454</w:t>
      </w:r>
    </w:p>
    <w:p w:rsidR="00CF30AD" w:rsidRPr="00CF30AD" w:rsidRDefault="000E61EC" w:rsidP="00CF30AD">
      <w:pPr>
        <w:pStyle w:val="Default"/>
        <w:rPr>
          <w:color w:val="FF0000"/>
          <w:sz w:val="20"/>
          <w:szCs w:val="20"/>
        </w:rPr>
      </w:pPr>
      <w:r w:rsidRPr="004469D0">
        <w:rPr>
          <w:bCs/>
          <w:iCs/>
          <w:sz w:val="20"/>
          <w:szCs w:val="20"/>
        </w:rPr>
        <w:t>E</w:t>
      </w:r>
      <w:r w:rsidR="00CF30AD" w:rsidRPr="004469D0">
        <w:rPr>
          <w:bCs/>
          <w:iCs/>
          <w:sz w:val="20"/>
          <w:szCs w:val="20"/>
        </w:rPr>
        <w:t xml:space="preserve">mail: </w:t>
      </w:r>
      <w:r w:rsidR="00A55174">
        <w:rPr>
          <w:bCs/>
          <w:iCs/>
          <w:sz w:val="20"/>
          <w:szCs w:val="20"/>
        </w:rPr>
        <w:t>poverenec@mikroregionholesovsko.cz</w:t>
      </w:r>
      <w:r w:rsidR="00CF30AD" w:rsidRPr="00CF30AD">
        <w:rPr>
          <w:bCs/>
          <w:iCs/>
          <w:color w:val="FF0000"/>
          <w:sz w:val="20"/>
          <w:szCs w:val="20"/>
        </w:rPr>
        <w:t xml:space="preserve"> </w:t>
      </w:r>
    </w:p>
    <w:sectPr w:rsidR="00CF30AD" w:rsidRPr="00CF3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Roboto Condensed">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A29AF"/>
    <w:multiLevelType w:val="hybridMultilevel"/>
    <w:tmpl w:val="43DA58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89D43B7"/>
    <w:multiLevelType w:val="hybridMultilevel"/>
    <w:tmpl w:val="FCD4E9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8251B0"/>
    <w:multiLevelType w:val="multilevel"/>
    <w:tmpl w:val="4C56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FA6975"/>
    <w:multiLevelType w:val="hybridMultilevel"/>
    <w:tmpl w:val="036C9FB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D0C2CBD"/>
    <w:multiLevelType w:val="hybridMultilevel"/>
    <w:tmpl w:val="C66E2600"/>
    <w:lvl w:ilvl="0" w:tplc="04050001">
      <w:start w:val="1"/>
      <w:numFmt w:val="bullet"/>
      <w:lvlText w:val=""/>
      <w:lvlJc w:val="left"/>
      <w:pPr>
        <w:ind w:left="2770" w:hanging="360"/>
      </w:pPr>
      <w:rPr>
        <w:rFonts w:ascii="Symbol" w:hAnsi="Symbol" w:hint="default"/>
      </w:rPr>
    </w:lvl>
    <w:lvl w:ilvl="1" w:tplc="04050003" w:tentative="1">
      <w:start w:val="1"/>
      <w:numFmt w:val="bullet"/>
      <w:lvlText w:val="o"/>
      <w:lvlJc w:val="left"/>
      <w:pPr>
        <w:ind w:left="3490" w:hanging="360"/>
      </w:pPr>
      <w:rPr>
        <w:rFonts w:ascii="Courier New" w:hAnsi="Courier New" w:cs="Courier New" w:hint="default"/>
      </w:rPr>
    </w:lvl>
    <w:lvl w:ilvl="2" w:tplc="04050005" w:tentative="1">
      <w:start w:val="1"/>
      <w:numFmt w:val="bullet"/>
      <w:lvlText w:val=""/>
      <w:lvlJc w:val="left"/>
      <w:pPr>
        <w:ind w:left="4210" w:hanging="360"/>
      </w:pPr>
      <w:rPr>
        <w:rFonts w:ascii="Wingdings" w:hAnsi="Wingdings" w:hint="default"/>
      </w:rPr>
    </w:lvl>
    <w:lvl w:ilvl="3" w:tplc="04050001" w:tentative="1">
      <w:start w:val="1"/>
      <w:numFmt w:val="bullet"/>
      <w:lvlText w:val=""/>
      <w:lvlJc w:val="left"/>
      <w:pPr>
        <w:ind w:left="4930" w:hanging="360"/>
      </w:pPr>
      <w:rPr>
        <w:rFonts w:ascii="Symbol" w:hAnsi="Symbol" w:hint="default"/>
      </w:rPr>
    </w:lvl>
    <w:lvl w:ilvl="4" w:tplc="04050003" w:tentative="1">
      <w:start w:val="1"/>
      <w:numFmt w:val="bullet"/>
      <w:lvlText w:val="o"/>
      <w:lvlJc w:val="left"/>
      <w:pPr>
        <w:ind w:left="5650" w:hanging="360"/>
      </w:pPr>
      <w:rPr>
        <w:rFonts w:ascii="Courier New" w:hAnsi="Courier New" w:cs="Courier New" w:hint="default"/>
      </w:rPr>
    </w:lvl>
    <w:lvl w:ilvl="5" w:tplc="04050005" w:tentative="1">
      <w:start w:val="1"/>
      <w:numFmt w:val="bullet"/>
      <w:lvlText w:val=""/>
      <w:lvlJc w:val="left"/>
      <w:pPr>
        <w:ind w:left="6370" w:hanging="360"/>
      </w:pPr>
      <w:rPr>
        <w:rFonts w:ascii="Wingdings" w:hAnsi="Wingdings" w:hint="default"/>
      </w:rPr>
    </w:lvl>
    <w:lvl w:ilvl="6" w:tplc="04050001" w:tentative="1">
      <w:start w:val="1"/>
      <w:numFmt w:val="bullet"/>
      <w:lvlText w:val=""/>
      <w:lvlJc w:val="left"/>
      <w:pPr>
        <w:ind w:left="7090" w:hanging="360"/>
      </w:pPr>
      <w:rPr>
        <w:rFonts w:ascii="Symbol" w:hAnsi="Symbol" w:hint="default"/>
      </w:rPr>
    </w:lvl>
    <w:lvl w:ilvl="7" w:tplc="04050003" w:tentative="1">
      <w:start w:val="1"/>
      <w:numFmt w:val="bullet"/>
      <w:lvlText w:val="o"/>
      <w:lvlJc w:val="left"/>
      <w:pPr>
        <w:ind w:left="7810" w:hanging="360"/>
      </w:pPr>
      <w:rPr>
        <w:rFonts w:ascii="Courier New" w:hAnsi="Courier New" w:cs="Courier New" w:hint="default"/>
      </w:rPr>
    </w:lvl>
    <w:lvl w:ilvl="8" w:tplc="04050005" w:tentative="1">
      <w:start w:val="1"/>
      <w:numFmt w:val="bullet"/>
      <w:lvlText w:val=""/>
      <w:lvlJc w:val="left"/>
      <w:pPr>
        <w:ind w:left="8530" w:hanging="360"/>
      </w:pPr>
      <w:rPr>
        <w:rFonts w:ascii="Wingdings" w:hAnsi="Wingdings" w:hint="default"/>
      </w:rPr>
    </w:lvl>
  </w:abstractNum>
  <w:abstractNum w:abstractNumId="5" w15:restartNumberingAfterBreak="0">
    <w:nsid w:val="630B6B37"/>
    <w:multiLevelType w:val="hybridMultilevel"/>
    <w:tmpl w:val="C3121A6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759F1A33"/>
    <w:multiLevelType w:val="hybridMultilevel"/>
    <w:tmpl w:val="18468B4E"/>
    <w:lvl w:ilvl="0" w:tplc="9D36BF10">
      <w:start w:val="1"/>
      <w:numFmt w:val="decimal"/>
      <w:pStyle w:val="odrka1"/>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9CD74F8"/>
    <w:multiLevelType w:val="multilevel"/>
    <w:tmpl w:val="364EB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5"/>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0AD"/>
    <w:rsid w:val="000826C4"/>
    <w:rsid w:val="00083708"/>
    <w:rsid w:val="000A3F94"/>
    <w:rsid w:val="000E61EC"/>
    <w:rsid w:val="00175B74"/>
    <w:rsid w:val="00202972"/>
    <w:rsid w:val="003F1334"/>
    <w:rsid w:val="004469D0"/>
    <w:rsid w:val="0052348B"/>
    <w:rsid w:val="005B06F2"/>
    <w:rsid w:val="0060440D"/>
    <w:rsid w:val="006130BB"/>
    <w:rsid w:val="00620D72"/>
    <w:rsid w:val="006224F7"/>
    <w:rsid w:val="00710650"/>
    <w:rsid w:val="0074765F"/>
    <w:rsid w:val="00751F8E"/>
    <w:rsid w:val="00820244"/>
    <w:rsid w:val="00877299"/>
    <w:rsid w:val="008B17FF"/>
    <w:rsid w:val="009706FD"/>
    <w:rsid w:val="009B492D"/>
    <w:rsid w:val="009E1CF0"/>
    <w:rsid w:val="00A55174"/>
    <w:rsid w:val="00A85F63"/>
    <w:rsid w:val="00AE3B40"/>
    <w:rsid w:val="00B16CB7"/>
    <w:rsid w:val="00C7110D"/>
    <w:rsid w:val="00CF30AD"/>
    <w:rsid w:val="00DC0315"/>
    <w:rsid w:val="00EA7C67"/>
    <w:rsid w:val="00F82382"/>
    <w:rsid w:val="00FF1D5E"/>
    <w:rsid w:val="00FF53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0182"/>
  <w15:docId w15:val="{EC14A969-F678-4C38-900B-F8609C84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F30AD"/>
    <w:pPr>
      <w:spacing w:after="0" w:line="240" w:lineRule="auto"/>
    </w:pPr>
    <w:rPr>
      <w:rFonts w:ascii="Arial" w:eastAsia="Times New Roman" w:hAnsi="Arial" w:cs="Times New Roman"/>
      <w:sz w:val="24"/>
      <w:szCs w:val="24"/>
      <w:lang w:eastAsia="cs-CZ"/>
    </w:rPr>
  </w:style>
  <w:style w:type="paragraph" w:styleId="Nadpis3">
    <w:name w:val="heading 3"/>
    <w:basedOn w:val="Normln"/>
    <w:link w:val="Nadpis3Char"/>
    <w:uiPriority w:val="9"/>
    <w:qFormat/>
    <w:rsid w:val="009E1CF0"/>
    <w:pPr>
      <w:spacing w:before="100" w:beforeAutospacing="1" w:after="100" w:afterAutospacing="1"/>
      <w:outlineLvl w:val="2"/>
    </w:pPr>
    <w:rPr>
      <w:rFonts w:ascii="Times New Roman" w:hAnsi="Times New Roman"/>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F30AD"/>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CF30AD"/>
    <w:pPr>
      <w:ind w:left="720"/>
      <w:contextualSpacing/>
    </w:pPr>
  </w:style>
  <w:style w:type="character" w:customStyle="1" w:styleId="Nadpis3Char">
    <w:name w:val="Nadpis 3 Char"/>
    <w:basedOn w:val="Standardnpsmoodstavce"/>
    <w:link w:val="Nadpis3"/>
    <w:uiPriority w:val="9"/>
    <w:rsid w:val="009E1CF0"/>
    <w:rPr>
      <w:rFonts w:ascii="Times New Roman" w:eastAsia="Times New Roman" w:hAnsi="Times New Roman" w:cs="Times New Roman"/>
      <w:sz w:val="27"/>
      <w:szCs w:val="27"/>
      <w:lang w:eastAsia="cs-CZ"/>
    </w:rPr>
  </w:style>
  <w:style w:type="paragraph" w:styleId="Normlnweb">
    <w:name w:val="Normal (Web)"/>
    <w:basedOn w:val="Normln"/>
    <w:uiPriority w:val="99"/>
    <w:semiHidden/>
    <w:unhideWhenUsed/>
    <w:rsid w:val="009E1CF0"/>
    <w:pPr>
      <w:spacing w:after="240"/>
    </w:pPr>
    <w:rPr>
      <w:rFonts w:ascii="Times New Roman" w:hAnsi="Times New Roman"/>
    </w:rPr>
  </w:style>
  <w:style w:type="character" w:styleId="Siln">
    <w:name w:val="Strong"/>
    <w:basedOn w:val="Standardnpsmoodstavce"/>
    <w:uiPriority w:val="22"/>
    <w:qFormat/>
    <w:rsid w:val="008B17FF"/>
    <w:rPr>
      <w:b/>
      <w:bCs/>
    </w:rPr>
  </w:style>
  <w:style w:type="character" w:styleId="Hypertextovodkaz">
    <w:name w:val="Hyperlink"/>
    <w:basedOn w:val="Standardnpsmoodstavce"/>
    <w:uiPriority w:val="99"/>
    <w:semiHidden/>
    <w:unhideWhenUsed/>
    <w:rsid w:val="000E61EC"/>
    <w:rPr>
      <w:strike w:val="0"/>
      <w:dstrike w:val="0"/>
      <w:color w:val="222222"/>
      <w:u w:val="none"/>
      <w:effect w:val="none"/>
      <w:shd w:val="clear" w:color="auto" w:fill="auto"/>
    </w:rPr>
  </w:style>
  <w:style w:type="paragraph" w:customStyle="1" w:styleId="odrka1">
    <w:name w:val="odrážka 1)"/>
    <w:basedOn w:val="Odstavecseseznamem"/>
    <w:qFormat/>
    <w:rsid w:val="000A3F94"/>
    <w:pPr>
      <w:numPr>
        <w:numId w:val="7"/>
      </w:numPr>
      <w:tabs>
        <w:tab w:val="num" w:pos="360"/>
      </w:tabs>
      <w:spacing w:before="200" w:line="288" w:lineRule="auto"/>
      <w:ind w:firstLine="0"/>
      <w:contextualSpacing w:val="0"/>
      <w:jc w:val="both"/>
    </w:pPr>
    <w:rPr>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579870">
      <w:bodyDiv w:val="1"/>
      <w:marLeft w:val="0"/>
      <w:marRight w:val="0"/>
      <w:marTop w:val="0"/>
      <w:marBottom w:val="0"/>
      <w:divBdr>
        <w:top w:val="none" w:sz="0" w:space="0" w:color="auto"/>
        <w:left w:val="none" w:sz="0" w:space="0" w:color="auto"/>
        <w:bottom w:val="none" w:sz="0" w:space="0" w:color="auto"/>
        <w:right w:val="none" w:sz="0" w:space="0" w:color="auto"/>
      </w:divBdr>
      <w:divsChild>
        <w:div w:id="1442648923">
          <w:marLeft w:val="0"/>
          <w:marRight w:val="0"/>
          <w:marTop w:val="0"/>
          <w:marBottom w:val="0"/>
          <w:divBdr>
            <w:top w:val="none" w:sz="0" w:space="0" w:color="auto"/>
            <w:left w:val="none" w:sz="0" w:space="0" w:color="auto"/>
            <w:bottom w:val="none" w:sz="0" w:space="0" w:color="auto"/>
            <w:right w:val="none" w:sz="0" w:space="0" w:color="auto"/>
          </w:divBdr>
          <w:divsChild>
            <w:div w:id="2084332029">
              <w:marLeft w:val="0"/>
              <w:marRight w:val="0"/>
              <w:marTop w:val="0"/>
              <w:marBottom w:val="0"/>
              <w:divBdr>
                <w:top w:val="none" w:sz="0" w:space="0" w:color="auto"/>
                <w:left w:val="none" w:sz="0" w:space="0" w:color="auto"/>
                <w:bottom w:val="none" w:sz="0" w:space="0" w:color="auto"/>
                <w:right w:val="none" w:sz="0" w:space="0" w:color="auto"/>
              </w:divBdr>
              <w:divsChild>
                <w:div w:id="211966205">
                  <w:marLeft w:val="0"/>
                  <w:marRight w:val="0"/>
                  <w:marTop w:val="0"/>
                  <w:marBottom w:val="0"/>
                  <w:divBdr>
                    <w:top w:val="none" w:sz="0" w:space="0" w:color="auto"/>
                    <w:left w:val="none" w:sz="0" w:space="0" w:color="auto"/>
                    <w:bottom w:val="none" w:sz="0" w:space="0" w:color="auto"/>
                    <w:right w:val="none" w:sz="0" w:space="0" w:color="auto"/>
                  </w:divBdr>
                  <w:divsChild>
                    <w:div w:id="2115860358">
                      <w:marLeft w:val="0"/>
                      <w:marRight w:val="0"/>
                      <w:marTop w:val="300"/>
                      <w:marBottom w:val="300"/>
                      <w:divBdr>
                        <w:top w:val="single" w:sz="18" w:space="8" w:color="FF6300"/>
                        <w:left w:val="none" w:sz="0" w:space="0" w:color="auto"/>
                        <w:bottom w:val="none" w:sz="0" w:space="0" w:color="auto"/>
                        <w:right w:val="none" w:sz="0" w:space="0" w:color="auto"/>
                      </w:divBdr>
                      <w:divsChild>
                        <w:div w:id="1319650265">
                          <w:marLeft w:val="-150"/>
                          <w:marRight w:val="-150"/>
                          <w:marTop w:val="0"/>
                          <w:marBottom w:val="0"/>
                          <w:divBdr>
                            <w:top w:val="none" w:sz="0" w:space="0" w:color="auto"/>
                            <w:left w:val="none" w:sz="0" w:space="0" w:color="auto"/>
                            <w:bottom w:val="none" w:sz="0" w:space="0" w:color="auto"/>
                            <w:right w:val="none" w:sz="0" w:space="0" w:color="auto"/>
                          </w:divBdr>
                          <w:divsChild>
                            <w:div w:id="12603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87982">
      <w:bodyDiv w:val="1"/>
      <w:marLeft w:val="0"/>
      <w:marRight w:val="0"/>
      <w:marTop w:val="0"/>
      <w:marBottom w:val="0"/>
      <w:divBdr>
        <w:top w:val="none" w:sz="0" w:space="0" w:color="auto"/>
        <w:left w:val="none" w:sz="0" w:space="0" w:color="auto"/>
        <w:bottom w:val="none" w:sz="0" w:space="0" w:color="auto"/>
        <w:right w:val="none" w:sz="0" w:space="0" w:color="auto"/>
      </w:divBdr>
      <w:divsChild>
        <w:div w:id="719862355">
          <w:marLeft w:val="0"/>
          <w:marRight w:val="0"/>
          <w:marTop w:val="0"/>
          <w:marBottom w:val="0"/>
          <w:divBdr>
            <w:top w:val="none" w:sz="0" w:space="0" w:color="auto"/>
            <w:left w:val="none" w:sz="0" w:space="0" w:color="auto"/>
            <w:bottom w:val="none" w:sz="0" w:space="0" w:color="auto"/>
            <w:right w:val="none" w:sz="0" w:space="0" w:color="auto"/>
          </w:divBdr>
          <w:divsChild>
            <w:div w:id="210656934">
              <w:marLeft w:val="-225"/>
              <w:marRight w:val="-225"/>
              <w:marTop w:val="0"/>
              <w:marBottom w:val="0"/>
              <w:divBdr>
                <w:top w:val="none" w:sz="0" w:space="0" w:color="auto"/>
                <w:left w:val="none" w:sz="0" w:space="0" w:color="auto"/>
                <w:bottom w:val="none" w:sz="0" w:space="0" w:color="auto"/>
                <w:right w:val="none" w:sz="0" w:space="0" w:color="auto"/>
              </w:divBdr>
              <w:divsChild>
                <w:div w:id="545221556">
                  <w:marLeft w:val="0"/>
                  <w:marRight w:val="0"/>
                  <w:marTop w:val="0"/>
                  <w:marBottom w:val="0"/>
                  <w:divBdr>
                    <w:top w:val="none" w:sz="0" w:space="0" w:color="auto"/>
                    <w:left w:val="none" w:sz="0" w:space="0" w:color="auto"/>
                    <w:bottom w:val="none" w:sz="0" w:space="0" w:color="auto"/>
                    <w:right w:val="none" w:sz="0" w:space="0" w:color="auto"/>
                  </w:divBdr>
                  <w:divsChild>
                    <w:div w:id="49230132">
                      <w:marLeft w:val="0"/>
                      <w:marRight w:val="0"/>
                      <w:marTop w:val="0"/>
                      <w:marBottom w:val="0"/>
                      <w:divBdr>
                        <w:top w:val="none" w:sz="0" w:space="0" w:color="auto"/>
                        <w:left w:val="none" w:sz="0" w:space="0" w:color="auto"/>
                        <w:bottom w:val="none" w:sz="0" w:space="0" w:color="auto"/>
                        <w:right w:val="none" w:sz="0" w:space="0" w:color="auto"/>
                      </w:divBdr>
                      <w:divsChild>
                        <w:div w:id="1267427118">
                          <w:marLeft w:val="0"/>
                          <w:marRight w:val="0"/>
                          <w:marTop w:val="0"/>
                          <w:marBottom w:val="0"/>
                          <w:divBdr>
                            <w:top w:val="none" w:sz="0" w:space="0" w:color="auto"/>
                            <w:left w:val="none" w:sz="0" w:space="0" w:color="auto"/>
                            <w:bottom w:val="none" w:sz="0" w:space="0" w:color="auto"/>
                            <w:right w:val="none" w:sz="0" w:space="0" w:color="auto"/>
                          </w:divBdr>
                          <w:divsChild>
                            <w:div w:id="12721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77089">
      <w:bodyDiv w:val="1"/>
      <w:marLeft w:val="0"/>
      <w:marRight w:val="0"/>
      <w:marTop w:val="0"/>
      <w:marBottom w:val="0"/>
      <w:divBdr>
        <w:top w:val="none" w:sz="0" w:space="0" w:color="auto"/>
        <w:left w:val="none" w:sz="0" w:space="0" w:color="auto"/>
        <w:bottom w:val="none" w:sz="0" w:space="0" w:color="auto"/>
        <w:right w:val="none" w:sz="0" w:space="0" w:color="auto"/>
      </w:divBdr>
      <w:divsChild>
        <w:div w:id="1621915908">
          <w:marLeft w:val="0"/>
          <w:marRight w:val="0"/>
          <w:marTop w:val="0"/>
          <w:marBottom w:val="0"/>
          <w:divBdr>
            <w:top w:val="none" w:sz="0" w:space="0" w:color="auto"/>
            <w:left w:val="none" w:sz="0" w:space="0" w:color="auto"/>
            <w:bottom w:val="none" w:sz="0" w:space="0" w:color="auto"/>
            <w:right w:val="none" w:sz="0" w:space="0" w:color="auto"/>
          </w:divBdr>
          <w:divsChild>
            <w:div w:id="8950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3912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msnem</dc:creator>
  <cp:lastModifiedBy>msnem</cp:lastModifiedBy>
  <cp:revision>2</cp:revision>
  <dcterms:created xsi:type="dcterms:W3CDTF">2018-08-16T14:25:00Z</dcterms:created>
  <dcterms:modified xsi:type="dcterms:W3CDTF">2018-08-16T14:25:00Z</dcterms:modified>
</cp:coreProperties>
</file>